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74FCBBC9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817514">
        <w:rPr>
          <w:rFonts w:eastAsia="Times New Roman" w:cs="Calibri"/>
          <w:b/>
          <w:sz w:val="24"/>
          <w:szCs w:val="24"/>
          <w:lang w:eastAsia="pl-PL"/>
        </w:rPr>
        <w:t xml:space="preserve">4550/VI/21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20DCC76D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817514">
        <w:rPr>
          <w:rFonts w:eastAsia="Times New Roman" w:cs="Calibri"/>
          <w:b/>
          <w:sz w:val="24"/>
          <w:szCs w:val="24"/>
          <w:lang w:eastAsia="pl-PL"/>
        </w:rPr>
        <w:t>16 listopada 2021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E2046"/>
    <w:rsid w:val="002F4C76"/>
    <w:rsid w:val="003236CE"/>
    <w:rsid w:val="003756E7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54C19"/>
    <w:rsid w:val="007939E8"/>
    <w:rsid w:val="007B7D7E"/>
    <w:rsid w:val="007C55BC"/>
    <w:rsid w:val="00817514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ED733F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2021-10-12T07:40:00Z</cp:lastPrinted>
  <dcterms:created xsi:type="dcterms:W3CDTF">2021-11-04T12:20:00Z</dcterms:created>
  <dcterms:modified xsi:type="dcterms:W3CDTF">2021-11-17T11:00:00Z</dcterms:modified>
</cp:coreProperties>
</file>