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8"/>
        <w:gridCol w:w="66"/>
        <w:gridCol w:w="66"/>
        <w:gridCol w:w="126"/>
      </w:tblGrid>
      <w:tr w:rsidR="001B2D78" w:rsidRPr="001B2D7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2D78" w:rsidRPr="001B2D78" w:rsidRDefault="001B2D78" w:rsidP="001B2D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77777"/>
                <w:sz w:val="26"/>
                <w:szCs w:val="26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b/>
                <w:bCs/>
                <w:color w:val="777777"/>
                <w:sz w:val="26"/>
                <w:szCs w:val="26"/>
                <w:lang w:eastAsia="pl-PL"/>
              </w:rPr>
              <w:t xml:space="preserve">Strategia rozwoju Gminy Świdnica </w:t>
            </w:r>
          </w:p>
        </w:tc>
        <w:tc>
          <w:tcPr>
            <w:tcW w:w="5000" w:type="pct"/>
            <w:vAlign w:val="center"/>
            <w:hideMark/>
          </w:tcPr>
          <w:p w:rsidR="001B2D78" w:rsidRPr="001B2D78" w:rsidRDefault="001B2D78" w:rsidP="001B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1B2D78" w:rsidRPr="001B2D78" w:rsidRDefault="001B2D78" w:rsidP="001B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1B2D78" w:rsidRPr="001B2D78" w:rsidRDefault="001B2D78" w:rsidP="001B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</w:p>
        </w:tc>
      </w:tr>
    </w:tbl>
    <w:p w:rsidR="001B2D78" w:rsidRPr="001B2D78" w:rsidRDefault="001B2D78" w:rsidP="001B2D7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6"/>
      </w:tblGrid>
      <w:tr w:rsidR="001B2D78" w:rsidRPr="001B2D78">
        <w:trPr>
          <w:tblCellSpacing w:w="15" w:type="dxa"/>
        </w:trPr>
        <w:tc>
          <w:tcPr>
            <w:tcW w:w="0" w:type="auto"/>
            <w:hideMark/>
          </w:tcPr>
          <w:p w:rsidR="001B2D78" w:rsidRPr="001B2D78" w:rsidRDefault="001B2D78" w:rsidP="001B2D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>Strategia rozwoju Gminy Świdnica jest dokumentem kierunkowym o perspektywicznym horyzoncie, który stanowi podstawę do wdrażania rozwojowych przedsięwzięć społecznych i gospodarczych. Rozwój winien skutecznie zaspokajać aspiracje jej mieszkańców. Władze gminy wypełniając strategię winny podejmować decyzje budżetowe określające: rodzaj zadań i ich hierarchię, zakres finansowania, okres i kolejność realizacji zadań.</w:t>
            </w:r>
          </w:p>
          <w:p w:rsidR="001B2D78" w:rsidRPr="001B2D78" w:rsidRDefault="001B2D78" w:rsidP="001B2D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Strategia stanowi bazę do: </w:t>
            </w:r>
          </w:p>
          <w:p w:rsidR="001B2D78" w:rsidRPr="001B2D78" w:rsidRDefault="001B2D78" w:rsidP="001B2D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Symbol" w:cs="Times New Roman"/>
                <w:color w:val="333333"/>
                <w:sz w:val="17"/>
                <w:szCs w:val="17"/>
                <w:lang w:eastAsia="pl-PL"/>
              </w:rPr>
              <w:t></w:t>
            </w: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  uwzględniania priorytetów gminy w strategii rozwoju województwa, subregionu, </w:t>
            </w:r>
          </w:p>
          <w:p w:rsidR="001B2D78" w:rsidRPr="001B2D78" w:rsidRDefault="001B2D78" w:rsidP="001B2D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Symbol" w:cs="Times New Roman"/>
                <w:color w:val="333333"/>
                <w:sz w:val="17"/>
                <w:szCs w:val="17"/>
                <w:lang w:eastAsia="pl-PL"/>
              </w:rPr>
              <w:t></w:t>
            </w: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  opracowywania planu zagospodarowania przestrzennego gminy, </w:t>
            </w:r>
          </w:p>
          <w:p w:rsidR="001B2D78" w:rsidRPr="001B2D78" w:rsidRDefault="001B2D78" w:rsidP="001B2D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Symbol" w:cs="Times New Roman"/>
                <w:color w:val="333333"/>
                <w:sz w:val="17"/>
                <w:szCs w:val="17"/>
                <w:lang w:eastAsia="pl-PL"/>
              </w:rPr>
              <w:t></w:t>
            </w: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  budowanie programów sektorowych, </w:t>
            </w:r>
          </w:p>
          <w:p w:rsidR="001B2D78" w:rsidRPr="001B2D78" w:rsidRDefault="001B2D78" w:rsidP="001B2D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Symbol" w:cs="Times New Roman"/>
                <w:color w:val="333333"/>
                <w:sz w:val="17"/>
                <w:szCs w:val="17"/>
                <w:lang w:eastAsia="pl-PL"/>
              </w:rPr>
              <w:t></w:t>
            </w: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  finansowania przedsięwzięć i projektów z budżetów: państwa, władz regionalnych, ze źródeł pozabudżetowych, </w:t>
            </w:r>
          </w:p>
          <w:p w:rsidR="001B2D78" w:rsidRPr="001B2D78" w:rsidRDefault="001B2D78" w:rsidP="001B2D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Symbol" w:cs="Times New Roman"/>
                <w:color w:val="333333"/>
                <w:sz w:val="17"/>
                <w:szCs w:val="17"/>
                <w:lang w:eastAsia="pl-PL"/>
              </w:rPr>
              <w:t></w:t>
            </w: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  opracowywanie programów i projektów współfinansowanych z funduszy Unii Europejskiej. </w:t>
            </w:r>
          </w:p>
          <w:p w:rsidR="001B2D78" w:rsidRPr="001B2D78" w:rsidRDefault="001B2D78" w:rsidP="001B2D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pl-PL"/>
              </w:rPr>
              <w:t>MISJA I CELE STRATEGICZNE</w:t>
            </w: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br/>
            </w: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br/>
              <w:t>Położenie gminy Świdnica w bezpośredniej bliskości miasta Świdnica i jednoczesne funkcjonowanie wielu gospodarstw rolnych na jej obszarze, to dwa elementy określające teraźniejszość gminy Świdnica. Oba czynniki w znaczący sposób determinują dynamikę procesów społeczno-gospodarczych zachodzących w gminie, w istotny sposób wpływając na formułowanie różnych koncepcji i kształtowanie się różnych, często odmiennych postaw mieszkańców.</w:t>
            </w:r>
          </w:p>
          <w:p w:rsidR="001B2D78" w:rsidRPr="001B2D78" w:rsidRDefault="001B2D78" w:rsidP="001B2D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Formułując wiązkę celów rozwojowych dla gminy Świdnica skoncentrowano się przede wszystkim na wskazaniu komplementarnych celów strategicznych, których realizacja zapewni niwelację pozornych sprzeczności oraz harmonijny, długookresowy i zrównoważony rozwój. </w:t>
            </w:r>
          </w:p>
          <w:p w:rsidR="001B2D78" w:rsidRPr="001B2D78" w:rsidRDefault="001B2D78" w:rsidP="001B2D78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pl-PL"/>
              </w:rPr>
              <w:t>I. MISJA</w:t>
            </w:r>
          </w:p>
          <w:p w:rsidR="001B2D78" w:rsidRPr="001B2D78" w:rsidRDefault="001B2D78" w:rsidP="001B2D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>Rozwój gminy Świdnica koncentruje się na aktywności i przedsiębiorczości mieszkańców w obszarze rolnictwa i turystyki. Z zachowaniem zasady lokalnego partnerstwa jego kierunki wyznaczają strategiczne wyzwania i priorytety oraz sposoby ich realizacji. Określają więc podstawowe wartości, na których opiera się polityka władz samorządowych gminy.</w:t>
            </w:r>
          </w:p>
          <w:p w:rsidR="001B2D78" w:rsidRPr="001B2D78" w:rsidRDefault="001B2D78" w:rsidP="001B2D78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pl-PL"/>
              </w:rPr>
              <w:t>II. KIERUNKI ROZWOJU</w:t>
            </w: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br/>
            </w: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br/>
              <w:t>INTEGRACJA GMINY Z REGIONEM</w:t>
            </w:r>
          </w:p>
          <w:p w:rsidR="001B2D78" w:rsidRPr="001B2D78" w:rsidRDefault="001B2D78" w:rsidP="001B2D78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Tożsamość i wzmocnienie więzów łączących mieszkańców gminy z regionem. To konsekwentna odbudowa tradycji kulturowych i historycznych, integracja działań, partnerskie projekty. </w:t>
            </w:r>
          </w:p>
          <w:p w:rsidR="001B2D78" w:rsidRPr="001B2D78" w:rsidRDefault="001B2D78" w:rsidP="001B2D78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Nowoczesna sieć komunikacyjna. - to wspólna polityka z Gminą Miejską Świdnica oraz konsekwentna odbudowa parametrów jakościowych gminnego układu dróg kołowych. Rozwój komunikacji kolejowej będzie kontynuowany w ramach realnych regionalnych projektów o charakterze turystyczno-rekreacyjnym. </w:t>
            </w:r>
          </w:p>
          <w:p w:rsidR="001B2D78" w:rsidRPr="001B2D78" w:rsidRDefault="001B2D78" w:rsidP="001B2D78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Doskonalenie sieci usług publicznych - to doskonalenie sieci usług publicznych realizowane poprzez wdrażanie wykształconego systemu urbanistycznego i nowoczesnych rozwiązań organizacyjnych. Oczekiwanym efektem jest podnoszenie poziomu ich jakości i dostępności dla społeczeństwa gminy i jej gości. </w:t>
            </w:r>
          </w:p>
          <w:p w:rsidR="001B2D78" w:rsidRPr="001B2D78" w:rsidRDefault="001B2D78" w:rsidP="001B2D78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Sprawny system przepływu informacji - to koordynacja polityki rozwoju przestrzennego z granicznymi gminami i samorządem powiatowym. Umieszczenie gminy w zorganizowanych systemach informacyjnych jest podstawą skutecznej promocji i efektywnego wykorzystania lokalnego potencjału. </w:t>
            </w:r>
          </w:p>
          <w:p w:rsidR="001B2D78" w:rsidRPr="001B2D78" w:rsidRDefault="001B2D78" w:rsidP="001B2D78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Współpraca samorządów - to otworzenie związku gmin i powiatów w zlewni rzeki Bystrzycy oraz współpraca z Stowarzyszeniem Gmin Gór Sowich, Stowarzyszeniem Gmin </w:t>
            </w:r>
            <w:proofErr w:type="spellStart"/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>Książańskich</w:t>
            </w:r>
            <w:proofErr w:type="spellEnd"/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 jako fundament koordynacji lokalnej polityki rozwoju. </w:t>
            </w:r>
          </w:p>
          <w:p w:rsidR="001B2D78" w:rsidRPr="001B2D78" w:rsidRDefault="001B2D78" w:rsidP="001B2D78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Promocja- niezbędnym warunkiem realizacji programu działań i rozwoju jest pozyskiwanie partnerów do współpracy. Wspólne działanie z Miastem Świdnica w ramach projektu „Partnerstwo świdnickie” zwiększy potencjał i skuteczność promocji i lobby na rzecz </w:t>
            </w: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lastRenderedPageBreak/>
              <w:t xml:space="preserve">skoordynowanej lokalnej polityki rozwoju. </w:t>
            </w:r>
          </w:p>
          <w:p w:rsidR="001B2D78" w:rsidRPr="001B2D78" w:rsidRDefault="001B2D78" w:rsidP="001B2D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AWANS CYWILIZACYJNY </w:t>
            </w:r>
          </w:p>
          <w:p w:rsidR="001B2D78" w:rsidRPr="001B2D78" w:rsidRDefault="001B2D78" w:rsidP="001B2D78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Edukację rozumiemy jako skuteczne i optymalne wykorzystanie istniejących zasobów ludzkich pod kątem rzeczywistych potrzeb. Zamierzamy opracować i wdrożyć Samorządowy Programu Edukacji i Oświaty. </w:t>
            </w:r>
          </w:p>
          <w:p w:rsidR="001B2D78" w:rsidRPr="001B2D78" w:rsidRDefault="001B2D78" w:rsidP="001B2D78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Humanizacja środowiska, którą będziemy realizować poprzez skoordynowaną politykę rozwoju przestrzennego gminy wyrażającą się min. poprzez stosowanie zasady oceny wspólnego efektu oraz wspólnych uzgodnień inwestycyjnych z realnymi możliwościami uzbrojenia terenu. Bezwzględny priorytet to wszelkie inicjatywy i projekty sprzyjające ochronie środowiska a szczególnie czystości wody. </w:t>
            </w:r>
          </w:p>
          <w:p w:rsidR="001B2D78" w:rsidRPr="001B2D78" w:rsidRDefault="001B2D78" w:rsidP="001B2D78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Kultura rozumiemy jako ochronę krajobrazu kulturowego, historycznych układów urbanistycznych oraz rewitalizację zespołów rezydencjonalnych. Jest to świadome działanie mające na celu odbudowę historycznej specyfiki i tradycyjnych form uprawiania sztuki, sprzyjające podnoszeniu poziomu atrakcji turystycznych i rozwojowi różnych form przedsiębiorczości np.: agroturystyka. </w:t>
            </w:r>
          </w:p>
          <w:p w:rsidR="001B2D78" w:rsidRPr="001B2D78" w:rsidRDefault="001B2D78" w:rsidP="001B2D78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Praworządność to priorytetowe wspieranie inicjatyw rozwijających zainteresowania i bezpieczeństwo publiczne, szczególnie wśród młodzieży. Świadomość bezpieczeństwa to podstawa atrakcyjności gminy. </w:t>
            </w:r>
          </w:p>
          <w:p w:rsidR="001B2D78" w:rsidRPr="001B2D78" w:rsidRDefault="001B2D78" w:rsidP="001B2D78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Zdrowie i rekreacja to bezwzględny priorytet szczególnie skierowany do młodzieży. Profilaktyka, aktywne formy spędzania wolnego czasu, stworzenie warunków do uprawiania sportu przez młodzież są miarą poprawy stopnia zdrowotności społeczeństwa a zarazem gwarantem lepszego wykorzystania istniejącego potencjału intelektualnego i gospodarczego gminy. </w:t>
            </w:r>
          </w:p>
          <w:p w:rsidR="001B2D78" w:rsidRPr="001B2D78" w:rsidRDefault="001B2D78" w:rsidP="001B2D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WSPIERANIE PRZEDSIĘBIORCZOŚCI I INNOWACJI. </w:t>
            </w:r>
          </w:p>
          <w:p w:rsidR="001B2D78" w:rsidRPr="001B2D78" w:rsidRDefault="001B2D78" w:rsidP="001B2D78">
            <w:pPr>
              <w:numPr>
                <w:ilvl w:val="0"/>
                <w:numId w:val="3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Strategia gospodarcza - przyjmujemy, że rozwój infrastruktury technicznej i przedsiębiorczości wyraża się w tworzeniu trwałych miejsc pracy. Jest priorytetem gwarantującym stabilizacje i bezpieczeństwo naszego życia. </w:t>
            </w:r>
          </w:p>
          <w:p w:rsidR="001B2D78" w:rsidRPr="001B2D78" w:rsidRDefault="001B2D78" w:rsidP="001B2D78">
            <w:pPr>
              <w:numPr>
                <w:ilvl w:val="0"/>
                <w:numId w:val="3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Politykę inwestycyjną realizujemy zgodnie z założeniami studium przestrzennego zagospodarowanie. Optymalne planowanie lokalizacji inwestycji wspólnie z zainteresowanymi partnerami jest racjonalnym społecznie i ekonomicznie działaniem. </w:t>
            </w:r>
          </w:p>
          <w:p w:rsidR="001B2D78" w:rsidRPr="001B2D78" w:rsidRDefault="001B2D78" w:rsidP="001B2D78">
            <w:pPr>
              <w:numPr>
                <w:ilvl w:val="0"/>
                <w:numId w:val="3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Polityka zatrudnienia - lokalna polityka zatrudnienia koncentruje się na dokładnej diagnozie stanu istniejącego, ciągłym monitoringu przyczyn i zagrożeń oraz wdrażaniu aktywnych form zwalczania bezrobocia, dostosowanych do specyfiki terenów wiejskich. </w:t>
            </w:r>
          </w:p>
          <w:p w:rsidR="001B2D78" w:rsidRPr="001B2D78" w:rsidRDefault="001B2D78" w:rsidP="001B2D78">
            <w:pPr>
              <w:numPr>
                <w:ilvl w:val="0"/>
                <w:numId w:val="3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Innowacje - budowanie strategii rozwoju gospodarczego i społecznego opiera się podjęciu współpracy z ośrodkami postępu technicznego i społecznego. Uzyskany efekt to wiedza, umiejętność i kompetencja gwarantująca wzrost konkurencyjności i jakości. </w:t>
            </w:r>
          </w:p>
          <w:p w:rsidR="001B2D78" w:rsidRPr="001B2D78" w:rsidRDefault="001B2D78" w:rsidP="001B2D78">
            <w:pPr>
              <w:numPr>
                <w:ilvl w:val="0"/>
                <w:numId w:val="3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</w:pPr>
            <w:r w:rsidRPr="001B2D7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l-PL"/>
              </w:rPr>
              <w:t xml:space="preserve">Pozyskiwanie zasobów - Gmina nie dysponuje kapitałem pozwalającym na swobodny rozwój. Warunkiem jego realizacji jest zidentyfikowanie, zorganizowanie i skoordynowanie działań mających na celu pozyskiwania zewnętrznych, pozabudżetowych źródeł finansowania rozwoju. </w:t>
            </w:r>
          </w:p>
        </w:tc>
      </w:tr>
    </w:tbl>
    <w:p w:rsidR="002C04F6" w:rsidRDefault="002C04F6"/>
    <w:sectPr w:rsidR="002C04F6" w:rsidSect="002C0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D0D"/>
    <w:multiLevelType w:val="multilevel"/>
    <w:tmpl w:val="FFB2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F1B90"/>
    <w:multiLevelType w:val="multilevel"/>
    <w:tmpl w:val="4858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74CD0"/>
    <w:multiLevelType w:val="multilevel"/>
    <w:tmpl w:val="156C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D78"/>
    <w:rsid w:val="001B2D78"/>
    <w:rsid w:val="002C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2D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1B2D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apastrykiewicz</dc:creator>
  <cp:keywords/>
  <dc:description/>
  <cp:lastModifiedBy>apastrykiewicz</cp:lastModifiedBy>
  <cp:revision>1</cp:revision>
  <dcterms:created xsi:type="dcterms:W3CDTF">2011-01-11T12:47:00Z</dcterms:created>
  <dcterms:modified xsi:type="dcterms:W3CDTF">2011-01-11T12:48:00Z</dcterms:modified>
</cp:coreProperties>
</file>