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E8" w:rsidRPr="000D4F6B" w:rsidRDefault="007A10E8" w:rsidP="007A10E8">
      <w:pPr>
        <w:pStyle w:val="Tekstpodstawowy2"/>
        <w:overflowPunct/>
        <w:autoSpaceDE/>
        <w:autoSpaceDN/>
        <w:adjustRightInd/>
        <w:spacing w:line="276" w:lineRule="auto"/>
        <w:textAlignment w:val="auto"/>
        <w:rPr>
          <w:rFonts w:ascii="Calibri" w:hAnsi="Calibri" w:cs="Arial"/>
          <w:szCs w:val="24"/>
        </w:rPr>
      </w:pPr>
      <w:r w:rsidRPr="000D4F6B">
        <w:rPr>
          <w:rFonts w:ascii="Calibri" w:hAnsi="Calibri" w:cs="Arial"/>
          <w:szCs w:val="24"/>
        </w:rPr>
        <w:t xml:space="preserve">Potrzeba </w:t>
      </w:r>
      <w:r>
        <w:rPr>
          <w:rFonts w:ascii="Calibri" w:hAnsi="Calibri" w:cs="Arial"/>
          <w:szCs w:val="24"/>
        </w:rPr>
        <w:t>przygotowania</w:t>
      </w:r>
      <w:r w:rsidRPr="000D4F6B">
        <w:rPr>
          <w:rFonts w:ascii="Calibri" w:hAnsi="Calibri" w:cs="Arial"/>
          <w:szCs w:val="24"/>
        </w:rPr>
        <w:t xml:space="preserve"> Strategii Rozwoj</w:t>
      </w:r>
      <w:r>
        <w:rPr>
          <w:rFonts w:ascii="Calibri" w:hAnsi="Calibri" w:cs="Arial"/>
          <w:szCs w:val="24"/>
        </w:rPr>
        <w:t xml:space="preserve">u Województwa Dolnośląskiego 2030 </w:t>
      </w:r>
      <w:r w:rsidRPr="000D4F6B">
        <w:rPr>
          <w:rFonts w:ascii="Calibri" w:hAnsi="Calibri" w:cs="Arial"/>
          <w:szCs w:val="24"/>
        </w:rPr>
        <w:t xml:space="preserve">wynika z wielu czynników natury formalnej i faktycznej. Do najważniejszych przesłanek formalnych należy przyjęcie przez Radę Ministrów w dniu </w:t>
      </w:r>
      <w:r>
        <w:rPr>
          <w:rFonts w:ascii="Calibri" w:hAnsi="Calibri" w:cs="Arial"/>
          <w:szCs w:val="24"/>
        </w:rPr>
        <w:t>14 lutego 2017 r.</w:t>
      </w:r>
      <w:r w:rsidRPr="000D4F6B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Strategii na rzecz Odpowiedzialnego Rozwoju (dalej jako SOR). W związku z tym, zgodnie z</w:t>
      </w:r>
      <w:r w:rsidRPr="000D4F6B">
        <w:rPr>
          <w:rFonts w:ascii="Calibri" w:hAnsi="Calibri" w:cs="Arial"/>
          <w:szCs w:val="24"/>
        </w:rPr>
        <w:t xml:space="preserve"> przepisem art. 11 ust. 1</w:t>
      </w:r>
      <w:r>
        <w:rPr>
          <w:rFonts w:ascii="Calibri" w:hAnsi="Calibri" w:cs="Arial"/>
          <w:szCs w:val="24"/>
        </w:rPr>
        <w:t>d</w:t>
      </w:r>
      <w:r w:rsidRPr="000D4F6B">
        <w:rPr>
          <w:rFonts w:ascii="Calibri" w:hAnsi="Calibri" w:cs="Arial"/>
          <w:szCs w:val="24"/>
        </w:rPr>
        <w:t xml:space="preserve"> ustawy z dnia 5 czerwca 1998 r. o samorządzie województwa (t</w:t>
      </w:r>
      <w:r>
        <w:rPr>
          <w:rFonts w:ascii="Calibri" w:hAnsi="Calibri" w:cs="Arial"/>
          <w:szCs w:val="24"/>
        </w:rPr>
        <w:t xml:space="preserve">ekst </w:t>
      </w:r>
      <w:r w:rsidRPr="000D4F6B">
        <w:rPr>
          <w:rFonts w:ascii="Calibri" w:hAnsi="Calibri" w:cs="Arial"/>
          <w:szCs w:val="24"/>
        </w:rPr>
        <w:t>j</w:t>
      </w:r>
      <w:r>
        <w:rPr>
          <w:rFonts w:ascii="Calibri" w:hAnsi="Calibri" w:cs="Arial"/>
          <w:szCs w:val="24"/>
        </w:rPr>
        <w:t>edn</w:t>
      </w:r>
      <w:r w:rsidRPr="000D4F6B">
        <w:rPr>
          <w:rFonts w:ascii="Calibri" w:hAnsi="Calibri" w:cs="Arial"/>
          <w:szCs w:val="24"/>
        </w:rPr>
        <w:t>. Dz. U. z 20</w:t>
      </w:r>
      <w:r>
        <w:rPr>
          <w:rFonts w:ascii="Calibri" w:hAnsi="Calibri" w:cs="Arial"/>
          <w:szCs w:val="24"/>
        </w:rPr>
        <w:t>16</w:t>
      </w:r>
      <w:r w:rsidRPr="000D4F6B">
        <w:rPr>
          <w:rFonts w:ascii="Calibri" w:hAnsi="Calibri" w:cs="Arial"/>
          <w:szCs w:val="24"/>
        </w:rPr>
        <w:t xml:space="preserve"> r. poz. </w:t>
      </w:r>
      <w:r>
        <w:rPr>
          <w:rFonts w:ascii="Calibri" w:hAnsi="Calibri" w:cs="Arial"/>
          <w:szCs w:val="24"/>
        </w:rPr>
        <w:t>486</w:t>
      </w:r>
      <w:r w:rsidRPr="000D4F6B">
        <w:rPr>
          <w:rFonts w:ascii="Calibri" w:hAnsi="Calibri" w:cs="Arial"/>
          <w:szCs w:val="24"/>
        </w:rPr>
        <w:t xml:space="preserve"> z późn. zm.), </w:t>
      </w:r>
      <w:r>
        <w:rPr>
          <w:rFonts w:ascii="Calibri" w:hAnsi="Calibri" w:cs="Arial"/>
          <w:szCs w:val="24"/>
        </w:rPr>
        <w:t>należy dostosować cele Strategii do celów SOR, która stanowi średniookresową strategię rozwoju kraju</w:t>
      </w:r>
      <w:r w:rsidRPr="000D4F6B">
        <w:rPr>
          <w:rFonts w:ascii="Calibri" w:hAnsi="Calibri" w:cs="Arial"/>
          <w:szCs w:val="24"/>
        </w:rPr>
        <w:t>. Nie mniej ważną przesłanką formaln</w:t>
      </w:r>
      <w:r>
        <w:rPr>
          <w:rFonts w:ascii="Calibri" w:hAnsi="Calibri" w:cs="Arial"/>
          <w:szCs w:val="24"/>
        </w:rPr>
        <w:t>ą</w:t>
      </w:r>
      <w:r w:rsidRPr="000D4F6B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są prowadzone obecnie wstępne prace koncepcyjne nad </w:t>
      </w:r>
      <w:r w:rsidRPr="005731D6">
        <w:rPr>
          <w:rFonts w:ascii="Calibri" w:hAnsi="Calibri" w:cs="Arial"/>
          <w:szCs w:val="24"/>
        </w:rPr>
        <w:t>now</w:t>
      </w:r>
      <w:r>
        <w:rPr>
          <w:rFonts w:ascii="Calibri" w:hAnsi="Calibri" w:cs="Arial"/>
          <w:szCs w:val="24"/>
        </w:rPr>
        <w:t>ą</w:t>
      </w:r>
      <w:r w:rsidRPr="005731D6">
        <w:rPr>
          <w:rFonts w:ascii="Calibri" w:hAnsi="Calibri" w:cs="Arial"/>
          <w:szCs w:val="24"/>
        </w:rPr>
        <w:t xml:space="preserve"> perspekty</w:t>
      </w:r>
      <w:r>
        <w:rPr>
          <w:rFonts w:ascii="Calibri" w:hAnsi="Calibri" w:cs="Arial"/>
          <w:szCs w:val="24"/>
        </w:rPr>
        <w:t>wą finansową Unii Europejskiej po 2020 r., przemodelowaniem polityki rozwoju kraju oraz planami integracji planowania strategicznego i przestrzennego na poziomie regionalnym.</w:t>
      </w:r>
    </w:p>
    <w:p w:rsidR="007A10E8" w:rsidRPr="000D4F6B" w:rsidRDefault="007A10E8" w:rsidP="007A10E8">
      <w:pPr>
        <w:pStyle w:val="Tekstpodstawowy2"/>
        <w:overflowPunct/>
        <w:autoSpaceDE/>
        <w:autoSpaceDN/>
        <w:adjustRightInd/>
        <w:spacing w:line="276" w:lineRule="auto"/>
        <w:textAlignment w:val="auto"/>
        <w:rPr>
          <w:rFonts w:ascii="Calibri" w:hAnsi="Calibri" w:cs="Arial"/>
          <w:szCs w:val="24"/>
        </w:rPr>
      </w:pPr>
      <w:r w:rsidRPr="000D4F6B">
        <w:rPr>
          <w:rFonts w:ascii="Calibri" w:hAnsi="Calibri" w:cs="Arial"/>
          <w:szCs w:val="24"/>
        </w:rPr>
        <w:tab/>
        <w:t xml:space="preserve">Wśród przesłanek faktycznych można wymienić zmiany społeczno-gospodarcze, </w:t>
      </w:r>
      <w:r>
        <w:rPr>
          <w:rFonts w:ascii="Calibri" w:hAnsi="Calibri" w:cs="Arial"/>
          <w:szCs w:val="24"/>
        </w:rPr>
        <w:br/>
      </w:r>
      <w:r w:rsidRPr="000D4F6B">
        <w:rPr>
          <w:rFonts w:ascii="Calibri" w:hAnsi="Calibri" w:cs="Arial"/>
          <w:szCs w:val="24"/>
        </w:rPr>
        <w:t>które zaszły w Polsce, Europie i na świecie od momentu uchwalenia obecnie obowiązującej Strategii. Sz</w:t>
      </w:r>
      <w:r>
        <w:rPr>
          <w:rFonts w:ascii="Calibri" w:hAnsi="Calibri" w:cs="Arial"/>
          <w:szCs w:val="24"/>
        </w:rPr>
        <w:t>czególny wpływ na te zmiany ma dynamiczny rozwój nowoczesnych technologii, zwrot ku reindustrializacji czy wystąpienie Wielkiej Brytanii z</w:t>
      </w:r>
      <w:r w:rsidRPr="000D4F6B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Unii Europejskiej</w:t>
      </w:r>
      <w:r w:rsidRPr="000D4F6B">
        <w:rPr>
          <w:rFonts w:ascii="Calibri" w:hAnsi="Calibri" w:cs="Arial"/>
          <w:szCs w:val="24"/>
        </w:rPr>
        <w:t>.</w:t>
      </w:r>
      <w:r>
        <w:rPr>
          <w:rFonts w:ascii="Calibri" w:hAnsi="Calibri" w:cs="Arial"/>
          <w:szCs w:val="24"/>
        </w:rPr>
        <w:t xml:space="preserve"> Zgodnie z art. 11 ust. 1e ustawy o samorządzie województwa, Strategia </w:t>
      </w:r>
      <w:r w:rsidRPr="00B93AE3">
        <w:rPr>
          <w:rFonts w:ascii="Calibri" w:hAnsi="Calibri" w:cs="Arial"/>
          <w:szCs w:val="24"/>
        </w:rPr>
        <w:t>może być zaktualizowana w każdym czasie, jeżeli wymaga tego sytuacja społeczno-gospodarcza lub przestrzenna województwa.</w:t>
      </w:r>
    </w:p>
    <w:p w:rsidR="007A10E8" w:rsidRPr="000D4F6B" w:rsidRDefault="007A10E8" w:rsidP="007A10E8">
      <w:pPr>
        <w:pStyle w:val="Tekstpodstawowy2"/>
        <w:overflowPunct/>
        <w:autoSpaceDE/>
        <w:autoSpaceDN/>
        <w:adjustRightInd/>
        <w:spacing w:line="276" w:lineRule="auto"/>
        <w:textAlignment w:val="auto"/>
        <w:rPr>
          <w:rFonts w:ascii="Calibri" w:hAnsi="Calibri" w:cs="Arial"/>
          <w:szCs w:val="24"/>
        </w:rPr>
      </w:pPr>
      <w:r w:rsidRPr="000D4F6B">
        <w:rPr>
          <w:rFonts w:ascii="Calibri" w:hAnsi="Calibri" w:cs="Arial"/>
          <w:szCs w:val="24"/>
        </w:rPr>
        <w:tab/>
        <w:t>Zaktualizowana Strategia będzie się cechować m. in. następującymi elementami:</w:t>
      </w:r>
    </w:p>
    <w:p w:rsidR="007A10E8" w:rsidRDefault="00AC3713" w:rsidP="007A10E8">
      <w:pPr>
        <w:pStyle w:val="Tekstpodstawowy2"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będzie stanowić skuteczną odpowiedź na wyzwania stojące przed regionem</w:t>
      </w:r>
      <w:r w:rsidR="007A10E8">
        <w:rPr>
          <w:rFonts w:ascii="Calibri" w:hAnsi="Calibri" w:cs="Arial"/>
          <w:szCs w:val="24"/>
        </w:rPr>
        <w:t>,</w:t>
      </w:r>
    </w:p>
    <w:p w:rsidR="005A5262" w:rsidRPr="000D4F6B" w:rsidRDefault="005A5262" w:rsidP="007A10E8">
      <w:pPr>
        <w:pStyle w:val="Tekstpodstawowy2"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będzie narzędziem przezwyciężania dysproporcji rozwojowych i wzmacniania spójności przestrzennej województwa,</w:t>
      </w:r>
    </w:p>
    <w:p w:rsidR="007A10E8" w:rsidRPr="000D4F6B" w:rsidRDefault="007A10E8" w:rsidP="007A10E8">
      <w:pPr>
        <w:pStyle w:val="Tekstpodstawowy2"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</w:t>
      </w:r>
      <w:r w:rsidR="00F74E72">
        <w:rPr>
          <w:rFonts w:ascii="Calibri" w:hAnsi="Calibri" w:cs="Arial"/>
          <w:szCs w:val="24"/>
        </w:rPr>
        <w:t>yznaczy mierzalne, konkretne cele</w:t>
      </w:r>
      <w:r w:rsidRPr="000D4F6B">
        <w:rPr>
          <w:rFonts w:ascii="Calibri" w:hAnsi="Calibri" w:cs="Arial"/>
          <w:szCs w:val="24"/>
        </w:rPr>
        <w:t xml:space="preserve"> do o</w:t>
      </w:r>
      <w:r>
        <w:rPr>
          <w:rFonts w:ascii="Calibri" w:hAnsi="Calibri" w:cs="Arial"/>
          <w:szCs w:val="24"/>
        </w:rPr>
        <w:t>siągnięcia,</w:t>
      </w:r>
    </w:p>
    <w:p w:rsidR="007A10E8" w:rsidRPr="000D4F6B" w:rsidRDefault="007A10E8" w:rsidP="007A10E8">
      <w:pPr>
        <w:pStyle w:val="Tekstpodstawowy2"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</w:t>
      </w:r>
      <w:r w:rsidR="00F74E72">
        <w:rPr>
          <w:rFonts w:ascii="Calibri" w:hAnsi="Calibri" w:cs="Arial"/>
          <w:szCs w:val="24"/>
        </w:rPr>
        <w:t>skaże</w:t>
      </w:r>
      <w:r w:rsidRPr="000D4F6B">
        <w:rPr>
          <w:rFonts w:ascii="Calibri" w:hAnsi="Calibri" w:cs="Arial"/>
          <w:szCs w:val="24"/>
        </w:rPr>
        <w:t xml:space="preserve"> narzędz</w:t>
      </w:r>
      <w:r>
        <w:rPr>
          <w:rFonts w:ascii="Calibri" w:hAnsi="Calibri" w:cs="Arial"/>
          <w:szCs w:val="24"/>
        </w:rPr>
        <w:t>i</w:t>
      </w:r>
      <w:r w:rsidR="00F74E72">
        <w:rPr>
          <w:rFonts w:ascii="Calibri" w:hAnsi="Calibri" w:cs="Arial"/>
          <w:szCs w:val="24"/>
        </w:rPr>
        <w:t>a</w:t>
      </w:r>
      <w:r>
        <w:rPr>
          <w:rFonts w:ascii="Calibri" w:hAnsi="Calibri" w:cs="Arial"/>
          <w:szCs w:val="24"/>
        </w:rPr>
        <w:t xml:space="preserve"> realizacji wyznaczonych celów,</w:t>
      </w:r>
    </w:p>
    <w:p w:rsidR="007A10E8" w:rsidRPr="000D4F6B" w:rsidRDefault="007A10E8" w:rsidP="007A10E8">
      <w:pPr>
        <w:pStyle w:val="Tekstpodstawowy2"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</w:t>
      </w:r>
      <w:r w:rsidRPr="000D4F6B">
        <w:rPr>
          <w:rFonts w:ascii="Calibri" w:hAnsi="Calibri" w:cs="Arial"/>
          <w:szCs w:val="24"/>
        </w:rPr>
        <w:t>tanowić będzie fundamen</w:t>
      </w:r>
      <w:r>
        <w:rPr>
          <w:rFonts w:ascii="Calibri" w:hAnsi="Calibri" w:cs="Arial"/>
          <w:szCs w:val="24"/>
        </w:rPr>
        <w:t xml:space="preserve">t dla dokumentów programowych </w:t>
      </w:r>
      <w:r w:rsidRPr="000D4F6B">
        <w:rPr>
          <w:rFonts w:ascii="Calibri" w:hAnsi="Calibri" w:cs="Arial"/>
          <w:szCs w:val="24"/>
        </w:rPr>
        <w:t>województwa</w:t>
      </w:r>
      <w:r>
        <w:rPr>
          <w:rFonts w:ascii="Calibri" w:hAnsi="Calibri" w:cs="Arial"/>
          <w:szCs w:val="24"/>
        </w:rPr>
        <w:t xml:space="preserve"> dolnośląskiego</w:t>
      </w:r>
      <w:r w:rsidRPr="000D4F6B">
        <w:rPr>
          <w:rFonts w:ascii="Calibri" w:hAnsi="Calibri" w:cs="Arial"/>
          <w:szCs w:val="24"/>
        </w:rPr>
        <w:t>.</w:t>
      </w:r>
    </w:p>
    <w:p w:rsidR="00982EED" w:rsidRDefault="00982EED"/>
    <w:sectPr w:rsidR="00982EED" w:rsidSect="009F539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A3622"/>
    <w:multiLevelType w:val="hybridMultilevel"/>
    <w:tmpl w:val="27CE97E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10E8"/>
    <w:rsid w:val="002B732D"/>
    <w:rsid w:val="005A5262"/>
    <w:rsid w:val="007A10E8"/>
    <w:rsid w:val="00982EED"/>
    <w:rsid w:val="00997F03"/>
    <w:rsid w:val="009F539C"/>
    <w:rsid w:val="00AC3713"/>
    <w:rsid w:val="00E45CB2"/>
    <w:rsid w:val="00F74E72"/>
    <w:rsid w:val="00FA6122"/>
    <w:rsid w:val="00FE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7A10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10E8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harc</dc:creator>
  <cp:lastModifiedBy>a harc</cp:lastModifiedBy>
  <cp:revision>4</cp:revision>
  <dcterms:created xsi:type="dcterms:W3CDTF">2017-10-09T08:29:00Z</dcterms:created>
  <dcterms:modified xsi:type="dcterms:W3CDTF">2017-10-09T08:52:00Z</dcterms:modified>
</cp:coreProperties>
</file>