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77" w:rsidRDefault="002F3677" w:rsidP="002F3677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Pierwsza Wizyta studyjna </w:t>
      </w:r>
      <w:r w:rsidRPr="00C6362B">
        <w:rPr>
          <w:rFonts w:ascii="Calibri" w:hAnsi="Calibri" w:cs="Arial"/>
          <w:lang w:val="pl-PL"/>
        </w:rPr>
        <w:t>w saksońskim obszarze wsparcia Programu</w:t>
      </w:r>
      <w:r>
        <w:rPr>
          <w:rFonts w:ascii="Calibri" w:hAnsi="Calibri" w:cs="Arial"/>
          <w:lang w:val="pl-PL"/>
        </w:rPr>
        <w:t xml:space="preserve"> Współpracy </w:t>
      </w:r>
      <w:proofErr w:type="spellStart"/>
      <w:r>
        <w:rPr>
          <w:rFonts w:ascii="Calibri" w:hAnsi="Calibri" w:cs="Arial"/>
          <w:lang w:val="pl-PL"/>
        </w:rPr>
        <w:t>Interreg</w:t>
      </w:r>
      <w:proofErr w:type="spellEnd"/>
      <w:r>
        <w:rPr>
          <w:rFonts w:ascii="Calibri" w:hAnsi="Calibri" w:cs="Arial"/>
          <w:lang w:val="pl-PL"/>
        </w:rPr>
        <w:t xml:space="preserve"> </w:t>
      </w:r>
      <w:proofErr w:type="spellStart"/>
      <w:r>
        <w:rPr>
          <w:rFonts w:ascii="Calibri" w:hAnsi="Calibri" w:cs="Arial"/>
          <w:lang w:val="pl-PL"/>
        </w:rPr>
        <w:t>PL-SN</w:t>
      </w:r>
      <w:proofErr w:type="spellEnd"/>
      <w:r>
        <w:rPr>
          <w:rFonts w:ascii="Calibri" w:hAnsi="Calibri" w:cs="Arial"/>
          <w:lang w:val="pl-PL"/>
        </w:rPr>
        <w:t xml:space="preserve"> 2014-2020 dotyczyła wzmacniania społeczności wiejskich. Uczestniczyli w niej przedstawiciele lokalnych samorządów, stowarzyszeń i grup działania z dolnośląskiego obszaru wsparcia Programu.</w:t>
      </w:r>
    </w:p>
    <w:p w:rsidR="002F3677" w:rsidRDefault="002F3677" w:rsidP="002F3677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Uczestnicy  wysłuchali </w:t>
      </w:r>
      <w:r w:rsidRPr="00C6362B">
        <w:rPr>
          <w:rFonts w:ascii="Calibri" w:hAnsi="Calibri" w:cs="Arial"/>
          <w:lang w:val="pl-PL"/>
        </w:rPr>
        <w:t xml:space="preserve">wykładów na temat wzmacniania społeczności </w:t>
      </w:r>
      <w:r>
        <w:rPr>
          <w:rFonts w:ascii="Calibri" w:hAnsi="Calibri" w:cs="Arial"/>
          <w:lang w:val="pl-PL"/>
        </w:rPr>
        <w:t xml:space="preserve">wiejskich, a następnie zapoznali się z przykładami modelowej aktywizacji społeczności wiejskich na obszarze przygranicznym. </w:t>
      </w:r>
    </w:p>
    <w:p w:rsidR="002F3677" w:rsidRDefault="002F3677" w:rsidP="002F3677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Jako pierwsza zaprezentowana została wioska</w:t>
      </w:r>
      <w:r w:rsidRPr="00C6362B">
        <w:rPr>
          <w:rFonts w:ascii="Calibri" w:hAnsi="Calibri" w:cs="Arial"/>
          <w:lang w:val="pl-PL"/>
        </w:rPr>
        <w:t xml:space="preserve"> </w:t>
      </w:r>
      <w:proofErr w:type="spellStart"/>
      <w:r w:rsidRPr="00C6362B">
        <w:rPr>
          <w:rFonts w:ascii="Calibri" w:hAnsi="Calibri" w:cs="Arial"/>
          <w:lang w:val="pl-PL"/>
        </w:rPr>
        <w:t>Obercunnersdorf</w:t>
      </w:r>
      <w:proofErr w:type="spellEnd"/>
      <w:r w:rsidRPr="00C6362B">
        <w:rPr>
          <w:rFonts w:ascii="Calibri" w:hAnsi="Calibri" w:cs="Arial"/>
          <w:lang w:val="pl-PL"/>
        </w:rPr>
        <w:t>, zaliczana do Na</w:t>
      </w:r>
      <w:r>
        <w:rPr>
          <w:rFonts w:ascii="Calibri" w:hAnsi="Calibri" w:cs="Arial"/>
          <w:lang w:val="pl-PL"/>
        </w:rPr>
        <w:t xml:space="preserve">jpiękniejszych Wiosek Saksonii, </w:t>
      </w:r>
      <w:r w:rsidRPr="00C6362B">
        <w:rPr>
          <w:rFonts w:ascii="Calibri" w:hAnsi="Calibri" w:cs="Arial"/>
          <w:lang w:val="pl-PL"/>
        </w:rPr>
        <w:t xml:space="preserve">inicjatywy skupiającej wsie z wyjątkową zabudową. </w:t>
      </w:r>
      <w:proofErr w:type="spellStart"/>
      <w:r w:rsidRPr="00C6362B">
        <w:rPr>
          <w:rFonts w:ascii="Calibri" w:hAnsi="Calibri" w:cs="Arial"/>
          <w:lang w:val="pl-PL"/>
        </w:rPr>
        <w:t>Obercunnersdorf</w:t>
      </w:r>
      <w:proofErr w:type="spellEnd"/>
      <w:r w:rsidRPr="00C6362B">
        <w:rPr>
          <w:rFonts w:ascii="Calibri" w:hAnsi="Calibri" w:cs="Arial"/>
          <w:lang w:val="pl-PL"/>
        </w:rPr>
        <w:t xml:space="preserve"> jest jednym z</w:t>
      </w:r>
      <w:r>
        <w:rPr>
          <w:rFonts w:ascii="Calibri" w:hAnsi="Calibri" w:cs="Arial"/>
          <w:lang w:val="pl-PL"/>
        </w:rPr>
        <w:t> </w:t>
      </w:r>
      <w:r w:rsidRPr="00C6362B">
        <w:rPr>
          <w:rFonts w:ascii="Calibri" w:hAnsi="Calibri" w:cs="Arial"/>
          <w:lang w:val="pl-PL"/>
        </w:rPr>
        <w:t xml:space="preserve">nielicznych miejsc, w których została zachowana wiejska kultura i architektura w swej pierwotnej formie. </w:t>
      </w:r>
      <w:r>
        <w:rPr>
          <w:rFonts w:ascii="Calibri" w:hAnsi="Calibri" w:cs="Arial"/>
          <w:lang w:val="pl-PL"/>
        </w:rPr>
        <w:t xml:space="preserve">Na uwagę zasługuje </w:t>
      </w:r>
      <w:r w:rsidRPr="00C6362B">
        <w:rPr>
          <w:rFonts w:ascii="Calibri" w:hAnsi="Calibri" w:cs="Arial"/>
          <w:lang w:val="pl-PL"/>
        </w:rPr>
        <w:t>duża ilość domów przysłupowych oraz dobrze</w:t>
      </w:r>
      <w:r>
        <w:rPr>
          <w:rFonts w:ascii="Calibri" w:hAnsi="Calibri" w:cs="Arial"/>
          <w:lang w:val="pl-PL"/>
        </w:rPr>
        <w:t xml:space="preserve"> zachowana struktura osadnicza, wszystko to pozwala stwierdzić, że na </w:t>
      </w:r>
      <w:r w:rsidRPr="00C6362B">
        <w:rPr>
          <w:rFonts w:ascii="Calibri" w:hAnsi="Calibri" w:cs="Arial"/>
          <w:lang w:val="pl-PL"/>
        </w:rPr>
        <w:t xml:space="preserve"> obszarze </w:t>
      </w:r>
      <w:proofErr w:type="spellStart"/>
      <w:r w:rsidRPr="00C6362B">
        <w:rPr>
          <w:rFonts w:ascii="Calibri" w:hAnsi="Calibri" w:cs="Arial"/>
          <w:lang w:val="pl-PL"/>
        </w:rPr>
        <w:t>Trójstyku</w:t>
      </w:r>
      <w:proofErr w:type="spellEnd"/>
      <w:r w:rsidRPr="00C6362B">
        <w:rPr>
          <w:rFonts w:ascii="Calibri" w:hAnsi="Calibri" w:cs="Arial"/>
          <w:lang w:val="pl-PL"/>
        </w:rPr>
        <w:t xml:space="preserve"> wioska </w:t>
      </w:r>
      <w:proofErr w:type="spellStart"/>
      <w:r w:rsidRPr="00C6362B">
        <w:rPr>
          <w:rFonts w:ascii="Calibri" w:hAnsi="Calibri" w:cs="Arial"/>
          <w:lang w:val="pl-PL"/>
        </w:rPr>
        <w:t>Obercunnersdorf</w:t>
      </w:r>
      <w:proofErr w:type="spellEnd"/>
      <w:r w:rsidRPr="00C6362B">
        <w:rPr>
          <w:rFonts w:ascii="Calibri" w:hAnsi="Calibri" w:cs="Arial"/>
          <w:lang w:val="pl-PL"/>
        </w:rPr>
        <w:t xml:space="preserve"> jest miejscem unikalnym.</w:t>
      </w:r>
    </w:p>
    <w:p w:rsidR="002F3677" w:rsidRDefault="002F3677" w:rsidP="002F3677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Następnie zaprezentowana została  miejscowość </w:t>
      </w:r>
      <w:proofErr w:type="spellStart"/>
      <w:r w:rsidRPr="00C6362B">
        <w:rPr>
          <w:rFonts w:ascii="Calibri" w:hAnsi="Calibri" w:cs="Arial"/>
          <w:lang w:val="pl-PL"/>
        </w:rPr>
        <w:t>Großschönau</w:t>
      </w:r>
      <w:proofErr w:type="spellEnd"/>
      <w:r>
        <w:rPr>
          <w:rFonts w:ascii="Calibri" w:hAnsi="Calibri" w:cs="Arial"/>
          <w:lang w:val="pl-PL"/>
        </w:rPr>
        <w:t>,</w:t>
      </w:r>
      <w:r w:rsidRPr="00C6362B"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>z którą z</w:t>
      </w:r>
      <w:r w:rsidRPr="00C6362B">
        <w:rPr>
          <w:rFonts w:ascii="Calibri" w:hAnsi="Calibri" w:cs="Arial"/>
          <w:lang w:val="pl-PL"/>
        </w:rPr>
        <w:t xml:space="preserve">wiązana jest wyjątkowa, licząca ponad 350 lat, </w:t>
      </w:r>
      <w:r>
        <w:rPr>
          <w:rFonts w:ascii="Calibri" w:hAnsi="Calibri" w:cs="Arial"/>
          <w:lang w:val="pl-PL"/>
        </w:rPr>
        <w:t xml:space="preserve">historia przemysłu włókienniczego, historia ta przedstawiona została uczestnikom w </w:t>
      </w:r>
      <w:r w:rsidRPr="00C6362B">
        <w:rPr>
          <w:rFonts w:ascii="Calibri" w:hAnsi="Calibri" w:cs="Arial"/>
          <w:lang w:val="pl-PL"/>
        </w:rPr>
        <w:t xml:space="preserve">Niemieckim Muzeum Adamaszku i </w:t>
      </w:r>
      <w:proofErr w:type="spellStart"/>
      <w:r w:rsidRPr="00C6362B">
        <w:rPr>
          <w:rFonts w:ascii="Calibri" w:hAnsi="Calibri" w:cs="Arial"/>
          <w:lang w:val="pl-PL"/>
        </w:rPr>
        <w:t>Froty</w:t>
      </w:r>
      <w:proofErr w:type="spellEnd"/>
      <w:r w:rsidRPr="00C6362B">
        <w:rPr>
          <w:rFonts w:ascii="Calibri" w:hAnsi="Calibri" w:cs="Arial"/>
          <w:lang w:val="pl-PL"/>
        </w:rPr>
        <w:t xml:space="preserve">. W </w:t>
      </w:r>
      <w:proofErr w:type="spellStart"/>
      <w:r w:rsidRPr="00C6362B">
        <w:rPr>
          <w:rFonts w:ascii="Calibri" w:hAnsi="Calibri" w:cs="Arial"/>
          <w:lang w:val="pl-PL"/>
        </w:rPr>
        <w:t>Großschönau</w:t>
      </w:r>
      <w:proofErr w:type="spellEnd"/>
      <w:r w:rsidRPr="00C6362B"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 xml:space="preserve">również zachowanych jest </w:t>
      </w:r>
      <w:r w:rsidRPr="00C6362B">
        <w:rPr>
          <w:rFonts w:ascii="Calibri" w:hAnsi="Calibri" w:cs="Arial"/>
          <w:lang w:val="pl-PL"/>
        </w:rPr>
        <w:t>wiele małych domów pr</w:t>
      </w:r>
      <w:r>
        <w:rPr>
          <w:rFonts w:ascii="Calibri" w:hAnsi="Calibri" w:cs="Arial"/>
          <w:lang w:val="pl-PL"/>
        </w:rPr>
        <w:t xml:space="preserve">zysłupowych, które </w:t>
      </w:r>
      <w:r w:rsidRPr="00C6362B">
        <w:rPr>
          <w:rFonts w:ascii="Calibri" w:hAnsi="Calibri" w:cs="Arial"/>
          <w:lang w:val="pl-PL"/>
        </w:rPr>
        <w:t>w przeszłości pełniły</w:t>
      </w:r>
      <w:r>
        <w:rPr>
          <w:rFonts w:ascii="Calibri" w:hAnsi="Calibri" w:cs="Arial"/>
          <w:lang w:val="pl-PL"/>
        </w:rPr>
        <w:t xml:space="preserve"> rolę domów tkaczy. Aktualnie w </w:t>
      </w:r>
      <w:proofErr w:type="spellStart"/>
      <w:r w:rsidRPr="00C6362B">
        <w:rPr>
          <w:rFonts w:ascii="Calibri" w:hAnsi="Calibri" w:cs="Arial"/>
          <w:lang w:val="pl-PL"/>
        </w:rPr>
        <w:t>Großschönau</w:t>
      </w:r>
      <w:proofErr w:type="spellEnd"/>
      <w:r w:rsidRPr="00C6362B">
        <w:rPr>
          <w:rFonts w:ascii="Calibri" w:hAnsi="Calibri" w:cs="Arial"/>
          <w:lang w:val="pl-PL"/>
        </w:rPr>
        <w:t xml:space="preserve"> istnieją </w:t>
      </w:r>
      <w:r>
        <w:rPr>
          <w:rFonts w:ascii="Calibri" w:hAnsi="Calibri" w:cs="Arial"/>
          <w:lang w:val="pl-PL"/>
        </w:rPr>
        <w:t>ciągle</w:t>
      </w:r>
      <w:r w:rsidRPr="00C6362B">
        <w:rPr>
          <w:rFonts w:ascii="Calibri" w:hAnsi="Calibri" w:cs="Arial"/>
          <w:lang w:val="pl-PL"/>
        </w:rPr>
        <w:t xml:space="preserve"> dwie aktywne fi</w:t>
      </w:r>
      <w:r>
        <w:rPr>
          <w:rFonts w:ascii="Calibri" w:hAnsi="Calibri" w:cs="Arial"/>
          <w:lang w:val="pl-PL"/>
        </w:rPr>
        <w:t xml:space="preserve">rmy w zakresie produkcji </w:t>
      </w:r>
      <w:proofErr w:type="spellStart"/>
      <w:r>
        <w:rPr>
          <w:rFonts w:ascii="Calibri" w:hAnsi="Calibri" w:cs="Arial"/>
          <w:lang w:val="pl-PL"/>
        </w:rPr>
        <w:t>froty</w:t>
      </w:r>
      <w:proofErr w:type="spellEnd"/>
      <w:r>
        <w:rPr>
          <w:rFonts w:ascii="Calibri" w:hAnsi="Calibri" w:cs="Arial"/>
          <w:lang w:val="pl-PL"/>
        </w:rPr>
        <w:t xml:space="preserve">. </w:t>
      </w:r>
      <w:r w:rsidRPr="00C6362B">
        <w:rPr>
          <w:rFonts w:ascii="Calibri" w:hAnsi="Calibri" w:cs="Arial"/>
          <w:lang w:val="pl-PL"/>
        </w:rPr>
        <w:t xml:space="preserve">Tradycje </w:t>
      </w:r>
      <w:r>
        <w:rPr>
          <w:rFonts w:ascii="Calibri" w:hAnsi="Calibri" w:cs="Arial"/>
          <w:lang w:val="pl-PL"/>
        </w:rPr>
        <w:t xml:space="preserve">włókiennicze </w:t>
      </w:r>
      <w:r w:rsidRPr="00C6362B">
        <w:rPr>
          <w:rFonts w:ascii="Calibri" w:hAnsi="Calibri" w:cs="Arial"/>
          <w:lang w:val="pl-PL"/>
        </w:rPr>
        <w:t xml:space="preserve">w </w:t>
      </w:r>
      <w:proofErr w:type="spellStart"/>
      <w:r w:rsidRPr="00C6362B">
        <w:rPr>
          <w:rFonts w:ascii="Calibri" w:hAnsi="Calibri" w:cs="Arial"/>
          <w:lang w:val="pl-PL"/>
        </w:rPr>
        <w:t>Großschönau</w:t>
      </w:r>
      <w:proofErr w:type="spellEnd"/>
      <w:r w:rsidRPr="00C6362B">
        <w:rPr>
          <w:rFonts w:ascii="Calibri" w:hAnsi="Calibri" w:cs="Arial"/>
          <w:lang w:val="pl-PL"/>
        </w:rPr>
        <w:t xml:space="preserve"> doprowadziły do rozwoju turystycznego tej miejscowości, która jest aktualnie wioską tematyczną „</w:t>
      </w:r>
      <w:proofErr w:type="spellStart"/>
      <w:r w:rsidRPr="00C6362B">
        <w:rPr>
          <w:rFonts w:ascii="Calibri" w:hAnsi="Calibri" w:cs="Arial"/>
          <w:lang w:val="pl-PL"/>
        </w:rPr>
        <w:t>Textildorf</w:t>
      </w:r>
      <w:proofErr w:type="spellEnd"/>
      <w:r w:rsidRPr="00C6362B">
        <w:rPr>
          <w:rFonts w:ascii="Calibri" w:hAnsi="Calibri" w:cs="Arial"/>
          <w:lang w:val="pl-PL"/>
        </w:rPr>
        <w:t>” (Wioska tekstylna).</w:t>
      </w:r>
      <w:r>
        <w:rPr>
          <w:rFonts w:ascii="Calibri" w:hAnsi="Calibri" w:cs="Arial"/>
          <w:lang w:val="pl-PL"/>
        </w:rPr>
        <w:t xml:space="preserve"> </w:t>
      </w:r>
    </w:p>
    <w:p w:rsidR="002F3677" w:rsidRDefault="002F3677" w:rsidP="002F3677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Ponadto w programie wizyty studyjnej znalazła się </w:t>
      </w:r>
      <w:r w:rsidRPr="00FC2A67">
        <w:rPr>
          <w:rFonts w:ascii="Calibri" w:hAnsi="Calibri" w:cs="Arial"/>
          <w:lang w:val="pl-PL"/>
        </w:rPr>
        <w:t>miejs</w:t>
      </w:r>
      <w:r>
        <w:rPr>
          <w:rFonts w:ascii="Calibri" w:hAnsi="Calibri" w:cs="Arial"/>
          <w:lang w:val="pl-PL"/>
        </w:rPr>
        <w:t xml:space="preserve">cowości </w:t>
      </w:r>
      <w:proofErr w:type="spellStart"/>
      <w:r>
        <w:rPr>
          <w:rFonts w:ascii="Calibri" w:hAnsi="Calibri" w:cs="Arial"/>
          <w:lang w:val="pl-PL"/>
        </w:rPr>
        <w:t>Nebelschütz</w:t>
      </w:r>
      <w:proofErr w:type="spellEnd"/>
      <w:r>
        <w:rPr>
          <w:rFonts w:ascii="Calibri" w:hAnsi="Calibri" w:cs="Arial"/>
          <w:lang w:val="pl-PL"/>
        </w:rPr>
        <w:t>/</w:t>
      </w:r>
      <w:proofErr w:type="spellStart"/>
      <w:r>
        <w:rPr>
          <w:rFonts w:ascii="Calibri" w:hAnsi="Calibri" w:cs="Arial"/>
          <w:lang w:val="pl-PL"/>
        </w:rPr>
        <w:t>Njebjelčicy</w:t>
      </w:r>
      <w:proofErr w:type="spellEnd"/>
      <w:r>
        <w:rPr>
          <w:rFonts w:ascii="Calibri" w:hAnsi="Calibri" w:cs="Arial"/>
          <w:lang w:val="pl-PL"/>
        </w:rPr>
        <w:t>,</w:t>
      </w:r>
      <w:r w:rsidRPr="00FC2A67">
        <w:rPr>
          <w:rFonts w:ascii="Calibri" w:hAnsi="Calibri" w:cs="Arial"/>
          <w:lang w:val="pl-PL"/>
        </w:rPr>
        <w:t xml:space="preserve"> </w:t>
      </w:r>
      <w:proofErr w:type="spellStart"/>
      <w:r w:rsidRPr="00FC2A67">
        <w:rPr>
          <w:rFonts w:ascii="Calibri" w:hAnsi="Calibri" w:cs="Arial"/>
          <w:lang w:val="pl-PL"/>
        </w:rPr>
        <w:t>ekologiczno-kreatywno-serbołużycka</w:t>
      </w:r>
      <w:proofErr w:type="spellEnd"/>
      <w:r w:rsidRPr="00FC2A67"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 xml:space="preserve">wioska. </w:t>
      </w:r>
      <w:r w:rsidRPr="00C6362B">
        <w:rPr>
          <w:rFonts w:ascii="Calibri" w:hAnsi="Calibri" w:cs="Arial"/>
          <w:lang w:val="pl-PL"/>
        </w:rPr>
        <w:t xml:space="preserve">Dwujęzyczna nazwa miejscowości </w:t>
      </w:r>
      <w:proofErr w:type="spellStart"/>
      <w:r w:rsidRPr="00C6362B">
        <w:rPr>
          <w:rFonts w:ascii="Calibri" w:hAnsi="Calibri" w:cs="Arial"/>
          <w:lang w:val="pl-PL"/>
        </w:rPr>
        <w:t>Nebelschütz</w:t>
      </w:r>
      <w:proofErr w:type="spellEnd"/>
      <w:r w:rsidRPr="00C6362B">
        <w:rPr>
          <w:rFonts w:ascii="Calibri" w:hAnsi="Calibri" w:cs="Arial"/>
          <w:lang w:val="pl-PL"/>
        </w:rPr>
        <w:t xml:space="preserve">/ </w:t>
      </w:r>
      <w:proofErr w:type="spellStart"/>
      <w:r w:rsidRPr="00C6362B">
        <w:rPr>
          <w:rFonts w:ascii="Calibri" w:hAnsi="Calibri" w:cs="Arial"/>
          <w:lang w:val="pl-PL"/>
        </w:rPr>
        <w:t>Njebjelčicy</w:t>
      </w:r>
      <w:proofErr w:type="spellEnd"/>
      <w:r w:rsidRPr="00C6362B">
        <w:rPr>
          <w:rFonts w:ascii="Calibri" w:hAnsi="Calibri" w:cs="Arial"/>
          <w:lang w:val="pl-PL"/>
        </w:rPr>
        <w:t xml:space="preserve"> wskazuje na to, że żyją tutaj ze sobą dwie narodowości: Serbołużyczanie i Niemcy. Gmina </w:t>
      </w:r>
      <w:proofErr w:type="spellStart"/>
      <w:r w:rsidRPr="00C6362B">
        <w:rPr>
          <w:rFonts w:ascii="Calibri" w:hAnsi="Calibri" w:cs="Arial"/>
          <w:lang w:val="pl-PL"/>
        </w:rPr>
        <w:t>Nebelschütz</w:t>
      </w:r>
      <w:proofErr w:type="spellEnd"/>
      <w:r w:rsidRPr="00C6362B">
        <w:rPr>
          <w:rFonts w:ascii="Calibri" w:hAnsi="Calibri" w:cs="Arial"/>
          <w:lang w:val="pl-PL"/>
        </w:rPr>
        <w:t>/</w:t>
      </w:r>
      <w:proofErr w:type="spellStart"/>
      <w:r w:rsidRPr="00C6362B">
        <w:rPr>
          <w:rFonts w:ascii="Calibri" w:hAnsi="Calibri" w:cs="Arial"/>
          <w:lang w:val="pl-PL"/>
        </w:rPr>
        <w:t>Njebjelčicy</w:t>
      </w:r>
      <w:proofErr w:type="spellEnd"/>
      <w:r w:rsidRPr="00C6362B">
        <w:rPr>
          <w:rFonts w:ascii="Calibri" w:hAnsi="Calibri" w:cs="Arial"/>
          <w:lang w:val="pl-PL"/>
        </w:rPr>
        <w:t xml:space="preserve"> często określana jest jako brama do </w:t>
      </w:r>
      <w:proofErr w:type="spellStart"/>
      <w:r w:rsidRPr="00C6362B">
        <w:rPr>
          <w:rFonts w:ascii="Calibri" w:hAnsi="Calibri" w:cs="Arial"/>
          <w:lang w:val="pl-PL"/>
        </w:rPr>
        <w:t>serbołużyckojęzy</w:t>
      </w:r>
      <w:r>
        <w:rPr>
          <w:rFonts w:ascii="Calibri" w:hAnsi="Calibri" w:cs="Arial"/>
          <w:lang w:val="pl-PL"/>
        </w:rPr>
        <w:t>cznych</w:t>
      </w:r>
      <w:proofErr w:type="spellEnd"/>
      <w:r>
        <w:rPr>
          <w:rFonts w:ascii="Calibri" w:hAnsi="Calibri" w:cs="Arial"/>
          <w:lang w:val="pl-PL"/>
        </w:rPr>
        <w:t xml:space="preserve"> Górnych Łużyc. </w:t>
      </w:r>
    </w:p>
    <w:p w:rsidR="002F3677" w:rsidRPr="00C6362B" w:rsidRDefault="002F3677" w:rsidP="002F3677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L</w:t>
      </w:r>
      <w:r w:rsidRPr="00C6362B">
        <w:rPr>
          <w:rFonts w:ascii="Calibri" w:hAnsi="Calibri" w:cs="Arial"/>
          <w:lang w:val="pl-PL"/>
        </w:rPr>
        <w:t>i</w:t>
      </w:r>
      <w:r>
        <w:rPr>
          <w:rFonts w:ascii="Calibri" w:hAnsi="Calibri" w:cs="Arial"/>
          <w:lang w:val="pl-PL"/>
        </w:rPr>
        <w:t>czne instytucje, stowarzyszenia oraz mieszkańcy</w:t>
      </w:r>
      <w:r w:rsidRPr="00C6362B">
        <w:rPr>
          <w:rFonts w:ascii="Calibri" w:hAnsi="Calibri" w:cs="Arial"/>
          <w:lang w:val="pl-PL"/>
        </w:rPr>
        <w:t xml:space="preserve"> dbają o zachowanie i promowanie serbołużyckiego dziedzictwa kulturowego. Mieszkańcy </w:t>
      </w:r>
      <w:proofErr w:type="spellStart"/>
      <w:r w:rsidRPr="00C6362B">
        <w:rPr>
          <w:rFonts w:ascii="Calibri" w:hAnsi="Calibri" w:cs="Arial"/>
          <w:lang w:val="pl-PL"/>
        </w:rPr>
        <w:t>Nebelschütz</w:t>
      </w:r>
      <w:proofErr w:type="spellEnd"/>
      <w:r w:rsidRPr="00C6362B">
        <w:rPr>
          <w:rFonts w:ascii="Calibri" w:hAnsi="Calibri" w:cs="Arial"/>
          <w:lang w:val="pl-PL"/>
        </w:rPr>
        <w:t>/</w:t>
      </w:r>
      <w:proofErr w:type="spellStart"/>
      <w:r w:rsidRPr="00C6362B">
        <w:rPr>
          <w:rFonts w:ascii="Calibri" w:hAnsi="Calibri" w:cs="Arial"/>
          <w:lang w:val="pl-PL"/>
        </w:rPr>
        <w:t>Njebjelčicy</w:t>
      </w:r>
      <w:proofErr w:type="spellEnd"/>
      <w:r w:rsidRPr="00C6362B">
        <w:rPr>
          <w:rFonts w:ascii="Calibri" w:hAnsi="Calibri" w:cs="Arial"/>
          <w:lang w:val="pl-PL"/>
        </w:rPr>
        <w:t xml:space="preserve"> maj</w:t>
      </w:r>
      <w:r>
        <w:rPr>
          <w:rFonts w:ascii="Calibri" w:hAnsi="Calibri" w:cs="Arial"/>
          <w:lang w:val="pl-PL"/>
        </w:rPr>
        <w:t>ą zmysł do promowania kultury w </w:t>
      </w:r>
      <w:r w:rsidRPr="00C6362B">
        <w:rPr>
          <w:rFonts w:ascii="Calibri" w:hAnsi="Calibri" w:cs="Arial"/>
          <w:lang w:val="pl-PL"/>
        </w:rPr>
        <w:t>oryginalny sposób.</w:t>
      </w:r>
      <w:r>
        <w:rPr>
          <w:rFonts w:ascii="Calibri" w:hAnsi="Calibri" w:cs="Arial"/>
          <w:lang w:val="pl-PL"/>
        </w:rPr>
        <w:t xml:space="preserve"> Uczestnicy mogli obserwować rozwój </w:t>
      </w:r>
      <w:r w:rsidRPr="00C6362B"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>kulturalno-ekologiczny</w:t>
      </w:r>
      <w:r w:rsidRPr="00C6362B">
        <w:rPr>
          <w:rFonts w:ascii="Calibri" w:hAnsi="Calibri" w:cs="Arial"/>
          <w:lang w:val="pl-PL"/>
        </w:rPr>
        <w:t xml:space="preserve"> t</w:t>
      </w:r>
      <w:r>
        <w:rPr>
          <w:rFonts w:ascii="Calibri" w:hAnsi="Calibri" w:cs="Arial"/>
          <w:lang w:val="pl-PL"/>
        </w:rPr>
        <w:t xml:space="preserve">erenów wiejskich na przykładzie </w:t>
      </w:r>
      <w:r w:rsidRPr="00C6362B">
        <w:rPr>
          <w:rFonts w:ascii="Calibri" w:hAnsi="Calibri" w:cs="Arial"/>
          <w:lang w:val="pl-PL"/>
        </w:rPr>
        <w:t xml:space="preserve">nieaktywnego kamieniołomu </w:t>
      </w:r>
      <w:proofErr w:type="spellStart"/>
      <w:r w:rsidRPr="00C6362B">
        <w:rPr>
          <w:rFonts w:ascii="Calibri" w:hAnsi="Calibri" w:cs="Arial"/>
          <w:lang w:val="pl-PL"/>
        </w:rPr>
        <w:t>Miltitzer</w:t>
      </w:r>
      <w:proofErr w:type="spellEnd"/>
      <w:r w:rsidRPr="00C6362B">
        <w:rPr>
          <w:rFonts w:ascii="Calibri" w:hAnsi="Calibri" w:cs="Arial"/>
          <w:lang w:val="pl-PL"/>
        </w:rPr>
        <w:t xml:space="preserve"> </w:t>
      </w:r>
      <w:proofErr w:type="spellStart"/>
      <w:r w:rsidRPr="00C6362B">
        <w:rPr>
          <w:rFonts w:ascii="Calibri" w:hAnsi="Calibri" w:cs="Arial"/>
          <w:lang w:val="pl-PL"/>
        </w:rPr>
        <w:t>Steinbruch</w:t>
      </w:r>
      <w:proofErr w:type="spellEnd"/>
      <w:r w:rsidRPr="00C6362B">
        <w:rPr>
          <w:rFonts w:ascii="Calibri" w:hAnsi="Calibri" w:cs="Arial"/>
          <w:lang w:val="pl-PL"/>
        </w:rPr>
        <w:t xml:space="preserve"> (</w:t>
      </w:r>
      <w:proofErr w:type="spellStart"/>
      <w:r w:rsidRPr="00C6362B">
        <w:rPr>
          <w:rFonts w:ascii="Calibri" w:hAnsi="Calibri" w:cs="Arial"/>
          <w:lang w:val="pl-PL"/>
        </w:rPr>
        <w:t>Miłočanska</w:t>
      </w:r>
      <w:proofErr w:type="spellEnd"/>
      <w:r w:rsidRPr="00C6362B">
        <w:rPr>
          <w:rFonts w:ascii="Calibri" w:hAnsi="Calibri" w:cs="Arial"/>
          <w:lang w:val="pl-PL"/>
        </w:rPr>
        <w:t xml:space="preserve"> skała)</w:t>
      </w:r>
      <w:r>
        <w:rPr>
          <w:rFonts w:ascii="Calibri" w:hAnsi="Calibri" w:cs="Arial"/>
          <w:lang w:val="pl-PL"/>
        </w:rPr>
        <w:t>.</w:t>
      </w:r>
    </w:p>
    <w:p w:rsidR="002F3677" w:rsidRDefault="002F3677" w:rsidP="002F3677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libri" w:hAnsi="Calibri" w:cs="Arial"/>
          <w:lang w:val="pl-PL"/>
        </w:rPr>
      </w:pPr>
      <w:r w:rsidRPr="00C6362B">
        <w:rPr>
          <w:rFonts w:ascii="Calibri" w:hAnsi="Calibri" w:cs="Arial"/>
          <w:lang w:val="pl-PL"/>
        </w:rPr>
        <w:t xml:space="preserve">W </w:t>
      </w:r>
      <w:r>
        <w:rPr>
          <w:rFonts w:ascii="Calibri" w:hAnsi="Calibri" w:cs="Arial"/>
          <w:lang w:val="pl-PL"/>
        </w:rPr>
        <w:t>kamieniołomie, pod wodą umieszczone zostały kamienne rzeźby udostępnione dla pasjonatów nurkowania. T</w:t>
      </w:r>
      <w:r w:rsidRPr="00C6362B">
        <w:rPr>
          <w:rFonts w:ascii="Calibri" w:hAnsi="Calibri" w:cs="Arial"/>
          <w:lang w:val="pl-PL"/>
        </w:rPr>
        <w:t xml:space="preserve">uryści mogą podziwiać kamienne rzeźby na specjalnie do tego przygotowanej powierzchni kamieniołomu </w:t>
      </w:r>
      <w:proofErr w:type="spellStart"/>
      <w:r w:rsidRPr="00C6362B">
        <w:rPr>
          <w:rFonts w:ascii="Calibri" w:hAnsi="Calibri" w:cs="Arial"/>
          <w:lang w:val="pl-PL"/>
        </w:rPr>
        <w:t>Steinbruch</w:t>
      </w:r>
      <w:proofErr w:type="spellEnd"/>
      <w:r w:rsidRPr="00C6362B">
        <w:rPr>
          <w:rFonts w:ascii="Calibri" w:hAnsi="Calibri" w:cs="Arial"/>
          <w:lang w:val="pl-PL"/>
        </w:rPr>
        <w:t xml:space="preserve"> </w:t>
      </w:r>
      <w:proofErr w:type="spellStart"/>
      <w:r w:rsidRPr="00C6362B">
        <w:rPr>
          <w:rFonts w:ascii="Calibri" w:hAnsi="Calibri" w:cs="Arial"/>
          <w:lang w:val="pl-PL"/>
        </w:rPr>
        <w:t>Miltitz</w:t>
      </w:r>
      <w:proofErr w:type="spellEnd"/>
      <w:r w:rsidRPr="00C6362B">
        <w:rPr>
          <w:rFonts w:ascii="Calibri" w:hAnsi="Calibri" w:cs="Arial"/>
          <w:lang w:val="pl-PL"/>
        </w:rPr>
        <w:t xml:space="preserve"> (</w:t>
      </w:r>
      <w:proofErr w:type="spellStart"/>
      <w:r w:rsidRPr="00C6362B">
        <w:rPr>
          <w:rFonts w:ascii="Calibri" w:hAnsi="Calibri" w:cs="Arial"/>
          <w:lang w:val="pl-PL"/>
        </w:rPr>
        <w:t>Miłočanska</w:t>
      </w:r>
      <w:proofErr w:type="spellEnd"/>
      <w:r w:rsidRPr="00C6362B">
        <w:rPr>
          <w:rFonts w:ascii="Calibri" w:hAnsi="Calibri" w:cs="Arial"/>
          <w:lang w:val="pl-PL"/>
        </w:rPr>
        <w:t xml:space="preserve"> skała) zwanej </w:t>
      </w:r>
      <w:proofErr w:type="spellStart"/>
      <w:r w:rsidRPr="00C6362B">
        <w:rPr>
          <w:rFonts w:ascii="Calibri" w:hAnsi="Calibri" w:cs="Arial"/>
          <w:lang w:val="pl-PL"/>
        </w:rPr>
        <w:t>„A</w:t>
      </w:r>
      <w:proofErr w:type="spellEnd"/>
      <w:r w:rsidRPr="00C6362B">
        <w:rPr>
          <w:rFonts w:ascii="Calibri" w:hAnsi="Calibri" w:cs="Arial"/>
          <w:lang w:val="pl-PL"/>
        </w:rPr>
        <w:t xml:space="preserve">m </w:t>
      </w:r>
      <w:proofErr w:type="spellStart"/>
      <w:r w:rsidRPr="00C6362B">
        <w:rPr>
          <w:rFonts w:ascii="Calibri" w:hAnsi="Calibri" w:cs="Arial"/>
          <w:lang w:val="pl-PL"/>
        </w:rPr>
        <w:t>Krabatstein</w:t>
      </w:r>
      <w:proofErr w:type="spellEnd"/>
      <w:r w:rsidRPr="00C6362B">
        <w:rPr>
          <w:rFonts w:ascii="Calibri" w:hAnsi="Calibri" w:cs="Arial"/>
          <w:lang w:val="pl-PL"/>
        </w:rPr>
        <w:t>”. Rzeźby te powstają podczas corocznie organizowanego sympozjum rzeźbiarstwa w kamieniu.</w:t>
      </w:r>
    </w:p>
    <w:p w:rsidR="002F3677" w:rsidRPr="004B7377" w:rsidRDefault="002F3677" w:rsidP="002F3677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Dwudniowa wizyta studyjna pozwoliła na wymianę doświadczeń, najlepszych praktyk w zakresie wsi tematycznych a także umożliwiła nawiązanie kontaktów z partnerami z gmin sąsiedzkich.</w:t>
      </w:r>
    </w:p>
    <w:p w:rsidR="00201A7F" w:rsidRDefault="00201A7F"/>
    <w:sectPr w:rsidR="00201A7F" w:rsidSect="0020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219C"/>
    <w:multiLevelType w:val="hybridMultilevel"/>
    <w:tmpl w:val="FCAAA06E"/>
    <w:lvl w:ilvl="0" w:tplc="679C3BC0">
      <w:start w:val="1"/>
      <w:numFmt w:val="bullet"/>
      <w:pStyle w:val="Akapitzlis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677"/>
    <w:rsid w:val="00201A7F"/>
    <w:rsid w:val="002F3677"/>
    <w:rsid w:val="005D6653"/>
    <w:rsid w:val="007C69CD"/>
    <w:rsid w:val="00AD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3677"/>
    <w:pPr>
      <w:numPr>
        <w:numId w:val="1"/>
      </w:numPr>
      <w:spacing w:after="0" w:line="320" w:lineRule="exact"/>
      <w:contextualSpacing/>
    </w:pPr>
    <w:rPr>
      <w:rFonts w:ascii="Times New Roman" w:eastAsia="Calibri" w:hAnsi="Times New Roman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2442</Characters>
  <Application>Microsoft Office Word</Application>
  <DocSecurity>0</DocSecurity>
  <Lines>20</Lines>
  <Paragraphs>5</Paragraphs>
  <ScaleCrop>false</ScaleCrop>
  <Company>Urząd Marszałkowski Województwa Dolnośląskiego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jgerman</dc:creator>
  <cp:lastModifiedBy>jgerman</cp:lastModifiedBy>
  <cp:revision>2</cp:revision>
  <dcterms:created xsi:type="dcterms:W3CDTF">2017-10-11T08:55:00Z</dcterms:created>
  <dcterms:modified xsi:type="dcterms:W3CDTF">2017-10-11T08:55:00Z</dcterms:modified>
</cp:coreProperties>
</file>