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C3" w:rsidRPr="008D3599" w:rsidRDefault="00E2781F" w:rsidP="00126701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40"/>
          <w:szCs w:val="40"/>
          <w:lang w:val="pl-PL" w:eastAsia="zh-CN"/>
        </w:rPr>
        <w:drawing>
          <wp:inline distT="0" distB="0" distL="0" distR="0">
            <wp:extent cx="6192520" cy="1058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41" w:rsidRPr="002A72EA" w:rsidRDefault="00306241" w:rsidP="002A72EA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687C1A" w:rsidRDefault="0056291A" w:rsidP="00A714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EURO</w:t>
      </w:r>
      <w:r w:rsidR="00CF555A">
        <w:rPr>
          <w:rFonts w:ascii="Arial" w:hAnsi="Arial" w:cs="Arial"/>
          <w:b/>
          <w:sz w:val="40"/>
          <w:szCs w:val="40"/>
        </w:rPr>
        <w:t>PEAN WEEK OF REGIONS AND CITIES</w:t>
      </w:r>
      <w:r>
        <w:rPr>
          <w:rFonts w:ascii="Arial" w:hAnsi="Arial" w:cs="Arial"/>
          <w:b/>
          <w:sz w:val="40"/>
          <w:szCs w:val="40"/>
        </w:rPr>
        <w:t xml:space="preserve"> 2016</w:t>
      </w:r>
    </w:p>
    <w:p w:rsidR="00A714CB" w:rsidRPr="00637078" w:rsidRDefault="00687C1A" w:rsidP="00A714C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37078">
        <w:rPr>
          <w:rFonts w:ascii="Arial" w:hAnsi="Arial" w:cs="Arial"/>
          <w:b/>
          <w:sz w:val="40"/>
          <w:szCs w:val="40"/>
        </w:rPr>
        <w:t>Master Class on EU Cohesion Policy</w:t>
      </w:r>
    </w:p>
    <w:p w:rsidR="00687C1A" w:rsidRPr="00637078" w:rsidRDefault="00687C1A" w:rsidP="00A714C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110"/>
          <w:sz w:val="40"/>
          <w:szCs w:val="40"/>
        </w:rPr>
        <w:t>Application form</w:t>
      </w:r>
    </w:p>
    <w:p w:rsidR="00126701" w:rsidRPr="002A72EA" w:rsidRDefault="00126701" w:rsidP="002A72E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2A72E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</w:p>
    <w:p w:rsidR="00126701" w:rsidRPr="002A72EA" w:rsidRDefault="00126701" w:rsidP="002A72EA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2A72EA">
        <w:rPr>
          <w:rFonts w:ascii="Arial" w:hAnsi="Arial" w:cs="Arial"/>
          <w:b/>
          <w:bCs/>
          <w:color w:val="FF0000"/>
        </w:rPr>
        <w:t xml:space="preserve">Deadline for submissions: </w:t>
      </w:r>
      <w:r w:rsidR="0056291A">
        <w:rPr>
          <w:rFonts w:ascii="Arial" w:hAnsi="Arial" w:cs="Arial"/>
          <w:b/>
          <w:bCs/>
          <w:color w:val="FF0000"/>
        </w:rPr>
        <w:t>9</w:t>
      </w:r>
      <w:r w:rsidR="008D3599" w:rsidRPr="002A72EA">
        <w:rPr>
          <w:rFonts w:ascii="Arial" w:hAnsi="Arial" w:cs="Arial"/>
          <w:b/>
          <w:bCs/>
          <w:color w:val="FF0000"/>
          <w:vertAlign w:val="superscript"/>
        </w:rPr>
        <w:t>th</w:t>
      </w:r>
      <w:r w:rsidR="008D3599" w:rsidRPr="002A72EA">
        <w:rPr>
          <w:rFonts w:ascii="Arial" w:hAnsi="Arial" w:cs="Arial"/>
          <w:b/>
          <w:bCs/>
          <w:color w:val="FF0000"/>
        </w:rPr>
        <w:t xml:space="preserve"> May 201</w:t>
      </w:r>
      <w:r w:rsidR="0056291A">
        <w:rPr>
          <w:rFonts w:ascii="Arial" w:hAnsi="Arial" w:cs="Arial"/>
          <w:b/>
          <w:bCs/>
          <w:color w:val="FF0000"/>
        </w:rPr>
        <w:t>6</w:t>
      </w:r>
    </w:p>
    <w:p w:rsidR="00126701" w:rsidRPr="002A72EA" w:rsidRDefault="00126701" w:rsidP="002A72E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A72EA">
        <w:rPr>
          <w:rFonts w:ascii="Arial" w:hAnsi="Arial" w:cs="Arial"/>
          <w:b/>
          <w:color w:val="000000"/>
        </w:rPr>
        <w:t>Applications received after this date will not be accepted.</w:t>
      </w:r>
    </w:p>
    <w:p w:rsidR="00126701" w:rsidRPr="002A72EA" w:rsidRDefault="00126701" w:rsidP="002A7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D3599" w:rsidRPr="002A72EA" w:rsidRDefault="008D3599" w:rsidP="002A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F37" w:rsidRDefault="00126701" w:rsidP="002A72EA">
      <w:pPr>
        <w:spacing w:after="0" w:line="240" w:lineRule="auto"/>
        <w:rPr>
          <w:rFonts w:ascii="Arial" w:hAnsi="Arial" w:cs="Arial"/>
        </w:rPr>
      </w:pPr>
      <w:r w:rsidRPr="002A72EA">
        <w:rPr>
          <w:rFonts w:ascii="Arial" w:hAnsi="Arial" w:cs="Arial"/>
        </w:rPr>
        <w:t xml:space="preserve">Applications are being sought from PhD students and early career researchers </w:t>
      </w:r>
      <w:r w:rsidR="008D3599" w:rsidRPr="00B112DF">
        <w:rPr>
          <w:rFonts w:ascii="Arial" w:hAnsi="Arial" w:cs="Arial"/>
          <w:i/>
        </w:rPr>
        <w:t>(defined as being within five years of the date on their PhD certificate)</w:t>
      </w:r>
      <w:r w:rsidR="008D3599" w:rsidRPr="002A72EA">
        <w:rPr>
          <w:rFonts w:ascii="Arial" w:hAnsi="Arial" w:cs="Arial"/>
        </w:rPr>
        <w:t xml:space="preserve"> </w:t>
      </w:r>
      <w:r w:rsidRPr="002A72EA">
        <w:rPr>
          <w:rFonts w:ascii="Arial" w:hAnsi="Arial" w:cs="Arial"/>
        </w:rPr>
        <w:t xml:space="preserve">undertaking research related to European Cohesion Policy </w:t>
      </w:r>
      <w:r w:rsidR="0056291A">
        <w:rPr>
          <w:rFonts w:ascii="Arial" w:hAnsi="Arial" w:cs="Arial"/>
        </w:rPr>
        <w:t xml:space="preserve">to attend the EUROPEAN WEEK OF </w:t>
      </w:r>
      <w:r w:rsidR="00CF555A">
        <w:rPr>
          <w:rFonts w:ascii="Arial" w:hAnsi="Arial" w:cs="Arial"/>
        </w:rPr>
        <w:t>REGIONS AND CITIES</w:t>
      </w:r>
      <w:r w:rsidR="008D3599" w:rsidRPr="002A72EA">
        <w:rPr>
          <w:rFonts w:ascii="Arial" w:hAnsi="Arial" w:cs="Arial"/>
        </w:rPr>
        <w:t xml:space="preserve"> 201</w:t>
      </w:r>
      <w:r w:rsidR="0056291A">
        <w:rPr>
          <w:rFonts w:ascii="Arial" w:hAnsi="Arial" w:cs="Arial"/>
        </w:rPr>
        <w:t>6</w:t>
      </w:r>
      <w:r w:rsidRPr="002A72EA">
        <w:rPr>
          <w:rFonts w:ascii="Arial" w:hAnsi="Arial" w:cs="Arial"/>
        </w:rPr>
        <w:t xml:space="preserve"> University Master Class.</w:t>
      </w:r>
      <w:r w:rsidR="005B4F37">
        <w:rPr>
          <w:rFonts w:ascii="Arial" w:hAnsi="Arial" w:cs="Arial"/>
        </w:rPr>
        <w:t xml:space="preserve"> </w:t>
      </w:r>
    </w:p>
    <w:p w:rsidR="005B4F37" w:rsidRDefault="005B4F37" w:rsidP="002A72EA">
      <w:pPr>
        <w:spacing w:after="0" w:line="240" w:lineRule="auto"/>
        <w:rPr>
          <w:rFonts w:ascii="Arial" w:hAnsi="Arial" w:cs="Arial"/>
        </w:rPr>
      </w:pPr>
    </w:p>
    <w:p w:rsidR="00126701" w:rsidRPr="002A72EA" w:rsidRDefault="005B4F37" w:rsidP="002A7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European Week of Regions and Cities is attended by around 6000 practitioners, policy makers and academics interested in EU Cohesion Policy. It hosts around </w:t>
      </w:r>
      <w:r w:rsidR="00D41CD9">
        <w:rPr>
          <w:rFonts w:ascii="Arial" w:hAnsi="Arial" w:cs="Arial"/>
        </w:rPr>
        <w:t>130</w:t>
      </w:r>
      <w:r>
        <w:rPr>
          <w:rFonts w:ascii="Arial" w:hAnsi="Arial" w:cs="Arial"/>
        </w:rPr>
        <w:t xml:space="preserve"> sessions organised by regional partners and also a University organised by academic learned societies incorporating a Master Class.</w:t>
      </w:r>
    </w:p>
    <w:p w:rsidR="008D3599" w:rsidRPr="002A72EA" w:rsidRDefault="008D3599" w:rsidP="002A72EA">
      <w:pPr>
        <w:spacing w:after="0" w:line="240" w:lineRule="auto"/>
        <w:rPr>
          <w:rFonts w:ascii="Arial" w:hAnsi="Arial" w:cs="Arial"/>
        </w:rPr>
      </w:pPr>
    </w:p>
    <w:p w:rsidR="008D3599" w:rsidRDefault="00126701" w:rsidP="002A72EA">
      <w:pPr>
        <w:spacing w:after="0" w:line="240" w:lineRule="auto"/>
        <w:rPr>
          <w:rFonts w:ascii="Arial" w:hAnsi="Arial" w:cs="Arial"/>
        </w:rPr>
      </w:pPr>
      <w:r w:rsidRPr="002A72EA">
        <w:rPr>
          <w:rFonts w:ascii="Arial" w:hAnsi="Arial" w:cs="Arial"/>
        </w:rPr>
        <w:t xml:space="preserve">The Master Class will take place on </w:t>
      </w:r>
      <w:r w:rsidR="00B112DF">
        <w:rPr>
          <w:rFonts w:ascii="Arial" w:hAnsi="Arial" w:cs="Arial"/>
        </w:rPr>
        <w:t>9</w:t>
      </w:r>
      <w:r w:rsidR="008D3599" w:rsidRPr="002A72EA">
        <w:rPr>
          <w:rFonts w:ascii="Arial" w:hAnsi="Arial" w:cs="Arial"/>
          <w:vertAlign w:val="superscript"/>
        </w:rPr>
        <w:t>th</w:t>
      </w:r>
      <w:r w:rsidR="008D3599" w:rsidRPr="002A72EA">
        <w:rPr>
          <w:rFonts w:ascii="Arial" w:hAnsi="Arial" w:cs="Arial"/>
        </w:rPr>
        <w:t>-</w:t>
      </w:r>
      <w:r w:rsidR="006F2060" w:rsidRPr="002A72EA">
        <w:rPr>
          <w:rFonts w:ascii="Arial" w:hAnsi="Arial" w:cs="Arial"/>
        </w:rPr>
        <w:t>1</w:t>
      </w:r>
      <w:r w:rsidR="00B112DF">
        <w:rPr>
          <w:rFonts w:ascii="Arial" w:hAnsi="Arial" w:cs="Arial"/>
        </w:rPr>
        <w:t>3</w:t>
      </w:r>
      <w:r w:rsidR="008D3599" w:rsidRPr="002A72EA">
        <w:rPr>
          <w:rFonts w:ascii="Arial" w:hAnsi="Arial" w:cs="Arial"/>
          <w:vertAlign w:val="superscript"/>
        </w:rPr>
        <w:t>th</w:t>
      </w:r>
      <w:r w:rsidR="008D3599" w:rsidRPr="002A72EA">
        <w:rPr>
          <w:rFonts w:ascii="Arial" w:hAnsi="Arial" w:cs="Arial"/>
        </w:rPr>
        <w:t xml:space="preserve"> October 201</w:t>
      </w:r>
      <w:r w:rsidR="00B112DF">
        <w:rPr>
          <w:rFonts w:ascii="Arial" w:hAnsi="Arial" w:cs="Arial"/>
        </w:rPr>
        <w:t>6</w:t>
      </w:r>
      <w:r w:rsidR="008D3599" w:rsidRPr="002A72EA">
        <w:rPr>
          <w:rFonts w:ascii="Arial" w:hAnsi="Arial" w:cs="Arial"/>
        </w:rPr>
        <w:t xml:space="preserve"> in Brussels, Belgium. </w:t>
      </w:r>
    </w:p>
    <w:p w:rsidR="00B112DF" w:rsidRDefault="00B112DF" w:rsidP="002A72EA">
      <w:pPr>
        <w:spacing w:after="0" w:line="240" w:lineRule="auto"/>
        <w:rPr>
          <w:rFonts w:ascii="Arial" w:hAnsi="Arial" w:cs="Arial"/>
        </w:rPr>
      </w:pPr>
    </w:p>
    <w:p w:rsidR="005B4F37" w:rsidRDefault="00B112DF" w:rsidP="002A7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selected participants will have their travel and accommodation sponsored and there</w:t>
      </w:r>
      <w:r w:rsidR="005B4F37">
        <w:rPr>
          <w:rFonts w:ascii="Arial" w:hAnsi="Arial" w:cs="Arial"/>
        </w:rPr>
        <w:t xml:space="preserve"> is no charge to attend. </w:t>
      </w:r>
    </w:p>
    <w:p w:rsidR="005B4F37" w:rsidRDefault="005B4F37" w:rsidP="002A72EA">
      <w:pPr>
        <w:spacing w:after="0" w:line="240" w:lineRule="auto"/>
        <w:rPr>
          <w:rFonts w:ascii="Arial" w:hAnsi="Arial" w:cs="Arial"/>
        </w:rPr>
      </w:pPr>
    </w:p>
    <w:p w:rsidR="00B112DF" w:rsidRPr="002A72EA" w:rsidRDefault="005B4F37" w:rsidP="002A7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Participants will attend five days of coordinated sessions focussing on EU Cohesion Policy and will </w:t>
      </w:r>
      <w:r w:rsidR="004E65C4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have the opportunity to</w:t>
      </w:r>
      <w:r w:rsidR="004E65C4">
        <w:rPr>
          <w:rFonts w:ascii="Arial" w:hAnsi="Arial" w:cs="Arial"/>
        </w:rPr>
        <w:t xml:space="preserve"> briefly</w:t>
      </w:r>
      <w:r>
        <w:rPr>
          <w:rFonts w:ascii="Arial" w:hAnsi="Arial" w:cs="Arial"/>
        </w:rPr>
        <w:t xml:space="preserve"> present their </w:t>
      </w:r>
      <w:r w:rsidR="004E65C4">
        <w:rPr>
          <w:rFonts w:ascii="Arial" w:hAnsi="Arial" w:cs="Arial"/>
        </w:rPr>
        <w:t xml:space="preserve">core </w:t>
      </w:r>
      <w:r>
        <w:rPr>
          <w:rFonts w:ascii="Arial" w:hAnsi="Arial" w:cs="Arial"/>
        </w:rPr>
        <w:t>research to panels of senior EU officials for comment and feedback. The Master Class includes roundtables, interactive sessions and networking events with the most senior EU officials</w:t>
      </w:r>
      <w:r w:rsidR="00292A0A">
        <w:rPr>
          <w:rFonts w:ascii="Arial" w:hAnsi="Arial" w:cs="Arial"/>
        </w:rPr>
        <w:t>. Previous attendees have agreed</w:t>
      </w:r>
      <w:r>
        <w:rPr>
          <w:rFonts w:ascii="Arial" w:hAnsi="Arial" w:cs="Arial"/>
        </w:rPr>
        <w:t xml:space="preserve"> their attendanc</w:t>
      </w:r>
      <w:r w:rsidR="00FA0916">
        <w:rPr>
          <w:rFonts w:ascii="Arial" w:hAnsi="Arial" w:cs="Arial"/>
        </w:rPr>
        <w:t>e at this event has been beneficial to</w:t>
      </w:r>
      <w:r w:rsidR="00292A0A">
        <w:rPr>
          <w:rFonts w:ascii="Arial" w:hAnsi="Arial" w:cs="Arial"/>
        </w:rPr>
        <w:t xml:space="preserve"> their career.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:rsidR="00B112DF" w:rsidRPr="002E5818" w:rsidRDefault="002E5818" w:rsidP="002A7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fill this application</w:t>
      </w:r>
      <w:r w:rsidRPr="002E5818">
        <w:rPr>
          <w:rFonts w:ascii="Arial" w:hAnsi="Arial" w:cs="Arial"/>
        </w:rPr>
        <w:t xml:space="preserve"> and send it to</w:t>
      </w:r>
      <w:r>
        <w:rPr>
          <w:rFonts w:ascii="Arial" w:hAnsi="Arial" w:cs="Arial"/>
        </w:rPr>
        <w:t xml:space="preserve"> Daniela Carl at</w:t>
      </w:r>
      <w:r w:rsidRPr="002E5818">
        <w:rPr>
          <w:rFonts w:ascii="Arial" w:hAnsi="Arial" w:cs="Arial"/>
        </w:rPr>
        <w:t xml:space="preserve"> </w:t>
      </w:r>
      <w:hyperlink r:id="rId9" w:history="1">
        <w:r w:rsidRPr="002E5818">
          <w:rPr>
            <w:rFonts w:ascii="Arial" w:hAnsi="Arial" w:cs="Arial"/>
          </w:rPr>
          <w:t>daniela.carl@regionalstudies.org</w:t>
        </w:r>
      </w:hyperlink>
      <w:r>
        <w:rPr>
          <w:rFonts w:ascii="Arial" w:hAnsi="Arial" w:cs="Arial"/>
        </w:rPr>
        <w:t xml:space="preserve"> by </w:t>
      </w:r>
      <w:r w:rsidRPr="002E5818">
        <w:rPr>
          <w:rFonts w:ascii="Arial" w:hAnsi="Arial" w:cs="Arial"/>
          <w:b/>
        </w:rPr>
        <w:t>9 May 2016 12pm</w:t>
      </w:r>
      <w:r>
        <w:rPr>
          <w:rFonts w:ascii="Arial" w:hAnsi="Arial" w:cs="Arial"/>
        </w:rPr>
        <w:t>.</w:t>
      </w:r>
      <w:r w:rsidRPr="002E5818">
        <w:rPr>
          <w:rFonts w:ascii="Arial" w:hAnsi="Arial" w:cs="Arial"/>
        </w:rPr>
        <w:t xml:space="preserve"> If you have any questions please contact </w:t>
      </w:r>
      <w:hyperlink r:id="rId10" w:history="1">
        <w:r w:rsidRPr="002E5818">
          <w:rPr>
            <w:rFonts w:ascii="Arial" w:hAnsi="Arial" w:cs="Arial"/>
          </w:rPr>
          <w:t>daniela.carl@regionalstudies.org</w:t>
        </w:r>
      </w:hyperlink>
      <w:r>
        <w:rPr>
          <w:rFonts w:ascii="Arial" w:hAnsi="Arial" w:cs="Arial"/>
        </w:rPr>
        <w:t xml:space="preserve"> </w:t>
      </w:r>
    </w:p>
    <w:p w:rsidR="002E5818" w:rsidRDefault="002E5818" w:rsidP="002A72EA">
      <w:pPr>
        <w:spacing w:after="0" w:line="240" w:lineRule="auto"/>
        <w:rPr>
          <w:rFonts w:ascii="Arial" w:hAnsi="Arial" w:cs="Arial"/>
          <w:bCs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Cs/>
        </w:rPr>
      </w:pPr>
      <w:r w:rsidRPr="002A72EA">
        <w:rPr>
          <w:rFonts w:ascii="Arial" w:hAnsi="Arial" w:cs="Arial"/>
          <w:bCs/>
        </w:rPr>
        <w:t xml:space="preserve">An acknowledgement email will be sent on receipt of the full application. 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:rsidR="008D3599" w:rsidRPr="002A72EA" w:rsidRDefault="006F2060" w:rsidP="002A72EA">
      <w:pPr>
        <w:spacing w:after="0" w:line="240" w:lineRule="auto"/>
        <w:rPr>
          <w:rFonts w:ascii="Arial" w:hAnsi="Arial" w:cs="Arial"/>
          <w:w w:val="104"/>
        </w:rPr>
      </w:pPr>
      <w:r w:rsidRPr="002A72EA">
        <w:rPr>
          <w:rFonts w:ascii="Arial" w:hAnsi="Arial" w:cs="Arial"/>
          <w:w w:val="104"/>
        </w:rPr>
        <w:t>T</w:t>
      </w:r>
      <w:r w:rsidR="008D3599" w:rsidRPr="002A72EA">
        <w:rPr>
          <w:rFonts w:ascii="Arial" w:hAnsi="Arial" w:cs="Arial"/>
          <w:w w:val="104"/>
        </w:rPr>
        <w:t xml:space="preserve">he </w:t>
      </w:r>
      <w:r w:rsidR="00BD0115">
        <w:rPr>
          <w:rFonts w:ascii="Arial" w:hAnsi="Arial" w:cs="Arial"/>
          <w:w w:val="104"/>
        </w:rPr>
        <w:t>M</w:t>
      </w:r>
      <w:r w:rsidR="00B112DF">
        <w:rPr>
          <w:rFonts w:ascii="Arial" w:hAnsi="Arial" w:cs="Arial"/>
          <w:w w:val="104"/>
        </w:rPr>
        <w:t>aster</w:t>
      </w:r>
      <w:r w:rsidR="00BD0115">
        <w:rPr>
          <w:rFonts w:ascii="Arial" w:hAnsi="Arial" w:cs="Arial"/>
          <w:w w:val="104"/>
        </w:rPr>
        <w:t xml:space="preserve"> C</w:t>
      </w:r>
      <w:r w:rsidR="00B112DF">
        <w:rPr>
          <w:rFonts w:ascii="Arial" w:hAnsi="Arial" w:cs="Arial"/>
          <w:w w:val="104"/>
        </w:rPr>
        <w:t xml:space="preserve">lass will host </w:t>
      </w:r>
      <w:r w:rsidR="008D3599" w:rsidRPr="002A72EA">
        <w:rPr>
          <w:rFonts w:ascii="Arial" w:hAnsi="Arial" w:cs="Arial"/>
          <w:w w:val="104"/>
        </w:rPr>
        <w:t xml:space="preserve">30 PhD students/early career researchers </w:t>
      </w:r>
      <w:r w:rsidR="00B47DCD" w:rsidRPr="002A72EA">
        <w:rPr>
          <w:rFonts w:ascii="Arial" w:hAnsi="Arial" w:cs="Arial"/>
          <w:w w:val="104"/>
        </w:rPr>
        <w:t xml:space="preserve">who </w:t>
      </w:r>
      <w:r w:rsidR="00B112DF">
        <w:rPr>
          <w:rFonts w:ascii="Arial" w:hAnsi="Arial" w:cs="Arial"/>
          <w:w w:val="104"/>
        </w:rPr>
        <w:t xml:space="preserve">will have their travel and accommodation sponsored. They </w:t>
      </w:r>
      <w:r w:rsidR="008D3599" w:rsidRPr="002A72EA">
        <w:rPr>
          <w:rFonts w:ascii="Arial" w:hAnsi="Arial" w:cs="Arial"/>
          <w:w w:val="104"/>
        </w:rPr>
        <w:t>will be selected based on the following criteria:</w:t>
      </w:r>
    </w:p>
    <w:p w:rsidR="008D3599" w:rsidRPr="002A72EA" w:rsidRDefault="008D3599" w:rsidP="002A72EA">
      <w:pPr>
        <w:spacing w:after="0" w:line="240" w:lineRule="auto"/>
        <w:rPr>
          <w:rFonts w:ascii="Arial" w:hAnsi="Arial" w:cs="Arial"/>
          <w:w w:val="104"/>
        </w:rPr>
      </w:pPr>
    </w:p>
    <w:p w:rsidR="006F2060" w:rsidRPr="006F2060" w:rsidRDefault="006F2060" w:rsidP="002A72E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textAlignment w:val="baseline"/>
        <w:rPr>
          <w:rFonts w:ascii="Arial" w:eastAsia="Calibri" w:hAnsi="Arial" w:cs="Arial"/>
          <w:w w:val="104"/>
          <w:lang w:val="en-US"/>
        </w:rPr>
      </w:pPr>
      <w:r w:rsidRPr="006F2060">
        <w:rPr>
          <w:rFonts w:ascii="Arial" w:eastAsia="Calibri" w:hAnsi="Arial" w:cs="Arial"/>
          <w:w w:val="104"/>
          <w:lang w:val="en-US"/>
        </w:rPr>
        <w:t>academic background and achievements;</w:t>
      </w:r>
    </w:p>
    <w:p w:rsidR="006F2060" w:rsidRPr="006F2060" w:rsidRDefault="006F2060" w:rsidP="002A72E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textAlignment w:val="baseline"/>
        <w:rPr>
          <w:rFonts w:ascii="Arial" w:eastAsia="Calibri" w:hAnsi="Arial" w:cs="Arial"/>
          <w:w w:val="104"/>
          <w:lang w:val="en-US"/>
        </w:rPr>
      </w:pPr>
      <w:r w:rsidRPr="006F2060">
        <w:rPr>
          <w:rFonts w:ascii="Arial" w:eastAsia="Calibri" w:hAnsi="Arial" w:cs="Arial"/>
          <w:w w:val="104"/>
          <w:lang w:val="en-US"/>
        </w:rPr>
        <w:lastRenderedPageBreak/>
        <w:t>quality of the draft paper; and</w:t>
      </w:r>
    </w:p>
    <w:p w:rsidR="00BD4D97" w:rsidRPr="00500D36" w:rsidRDefault="006F2060" w:rsidP="00BD4D9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textAlignment w:val="baseline"/>
        <w:rPr>
          <w:rFonts w:ascii="Arial" w:eastAsia="Calibri" w:hAnsi="Arial" w:cs="Arial"/>
          <w:w w:val="104"/>
          <w:lang w:val="en-US"/>
        </w:rPr>
      </w:pPr>
      <w:r w:rsidRPr="006F2060">
        <w:rPr>
          <w:rFonts w:ascii="Arial" w:eastAsia="Calibri" w:hAnsi="Arial" w:cs="Arial"/>
          <w:w w:val="104"/>
          <w:lang w:val="en-US"/>
        </w:rPr>
        <w:t xml:space="preserve">broad geographical and gender </w:t>
      </w:r>
      <w:r w:rsidR="00B112DF">
        <w:rPr>
          <w:rFonts w:ascii="Arial" w:eastAsia="Calibri" w:hAnsi="Arial" w:cs="Arial"/>
          <w:w w:val="104"/>
          <w:lang w:val="en-US"/>
        </w:rPr>
        <w:t>balance in the Master Class 2016</w:t>
      </w:r>
      <w:r w:rsidRPr="006F2060">
        <w:rPr>
          <w:rFonts w:ascii="Arial" w:eastAsia="Calibri" w:hAnsi="Arial" w:cs="Arial"/>
          <w:w w:val="104"/>
          <w:lang w:val="en-US"/>
        </w:rPr>
        <w:t>.</w:t>
      </w:r>
    </w:p>
    <w:p w:rsidR="008D3599" w:rsidRPr="002A72EA" w:rsidRDefault="008D3599" w:rsidP="002A72EA">
      <w:pPr>
        <w:spacing w:after="0" w:line="240" w:lineRule="auto"/>
        <w:rPr>
          <w:rFonts w:ascii="Arial" w:hAnsi="Arial" w:cs="Arial"/>
          <w:w w:val="104"/>
        </w:rPr>
      </w:pPr>
    </w:p>
    <w:p w:rsidR="008D3599" w:rsidRPr="002A72EA" w:rsidRDefault="008D3599" w:rsidP="004E65C4">
      <w:pPr>
        <w:spacing w:after="0" w:line="240" w:lineRule="auto"/>
        <w:rPr>
          <w:rFonts w:ascii="Arial" w:hAnsi="Arial" w:cs="Arial"/>
          <w:w w:val="104"/>
        </w:rPr>
      </w:pPr>
      <w:r w:rsidRPr="002A72EA">
        <w:rPr>
          <w:rFonts w:ascii="Arial" w:hAnsi="Arial" w:cs="Arial"/>
          <w:w w:val="104"/>
        </w:rPr>
        <w:t>T</w:t>
      </w:r>
      <w:r w:rsidR="00B47DCD" w:rsidRPr="002A72EA">
        <w:rPr>
          <w:rFonts w:ascii="Arial" w:hAnsi="Arial" w:cs="Arial"/>
          <w:w w:val="104"/>
        </w:rPr>
        <w:t>he submitted paper outline</w:t>
      </w:r>
      <w:r w:rsidRPr="002A72EA">
        <w:rPr>
          <w:rFonts w:ascii="Arial" w:hAnsi="Arial" w:cs="Arial"/>
          <w:w w:val="104"/>
        </w:rPr>
        <w:t xml:space="preserve"> (1,000 words) could refer to one or several of the thematic priorities of the </w:t>
      </w:r>
      <w:r w:rsidR="00B112DF">
        <w:rPr>
          <w:rFonts w:ascii="Arial" w:hAnsi="Arial" w:cs="Arial"/>
          <w:w w:val="104"/>
        </w:rPr>
        <w:t>EUROPEAN WEEK OF REGIONS AND CITIES</w:t>
      </w:r>
      <w:r w:rsidR="004E65C4">
        <w:rPr>
          <w:rFonts w:ascii="Arial" w:hAnsi="Arial" w:cs="Arial"/>
          <w:w w:val="104"/>
        </w:rPr>
        <w:t xml:space="preserve"> (</w:t>
      </w:r>
      <w:hyperlink r:id="rId11" w:history="1">
        <w:r w:rsidR="004E65C4" w:rsidRPr="00A609D1">
          <w:rPr>
            <w:rStyle w:val="Hipercze"/>
            <w:rFonts w:ascii="Arial" w:hAnsi="Arial" w:cs="Arial"/>
            <w:w w:val="104"/>
          </w:rPr>
          <w:t>http://ec.europa.eu/regional_policy/regions-and-cities/2016/index.cfm</w:t>
        </w:r>
      </w:hyperlink>
      <w:r w:rsidR="004E65C4">
        <w:rPr>
          <w:rFonts w:ascii="Arial" w:hAnsi="Arial" w:cs="Arial"/>
          <w:w w:val="104"/>
        </w:rPr>
        <w:t>)</w:t>
      </w:r>
      <w:r w:rsidR="004E65C4" w:rsidRPr="002A72EA">
        <w:rPr>
          <w:rFonts w:ascii="Arial" w:hAnsi="Arial" w:cs="Arial"/>
          <w:w w:val="104"/>
        </w:rPr>
        <w:t>:</w:t>
      </w:r>
      <w:r w:rsidR="004E65C4">
        <w:rPr>
          <w:rFonts w:ascii="Arial" w:hAnsi="Arial" w:cs="Arial"/>
          <w:w w:val="104"/>
        </w:rPr>
        <w:t xml:space="preserve"> </w:t>
      </w:r>
    </w:p>
    <w:p w:rsidR="008D3599" w:rsidRPr="002A72EA" w:rsidRDefault="008D3599" w:rsidP="002A72EA">
      <w:pPr>
        <w:spacing w:after="0" w:line="240" w:lineRule="auto"/>
        <w:rPr>
          <w:rFonts w:ascii="Arial" w:hAnsi="Arial" w:cs="Arial"/>
          <w:w w:val="104"/>
        </w:rPr>
      </w:pPr>
    </w:p>
    <w:p w:rsidR="00B112DF" w:rsidRPr="006470F6" w:rsidRDefault="00B112DF" w:rsidP="00B112DF">
      <w:pPr>
        <w:pStyle w:val="Zwykytekst"/>
        <w:rPr>
          <w:rFonts w:ascii="Arial" w:hAnsi="Arial" w:cs="Arial"/>
          <w:sz w:val="24"/>
          <w:szCs w:val="24"/>
        </w:rPr>
      </w:pPr>
      <w:r w:rsidRPr="006470F6">
        <w:rPr>
          <w:rFonts w:ascii="Arial" w:hAnsi="Arial" w:cs="Arial"/>
          <w:sz w:val="24"/>
          <w:szCs w:val="24"/>
        </w:rPr>
        <w:t xml:space="preserve"> (1) Promoting inclusive growth and social cohesion, including the territorial dimension and the integration of urban and rural development.</w:t>
      </w:r>
    </w:p>
    <w:p w:rsidR="00B112DF" w:rsidRPr="006470F6" w:rsidRDefault="00B112DF" w:rsidP="00B112DF">
      <w:pPr>
        <w:pStyle w:val="Zwykytekst"/>
        <w:rPr>
          <w:rFonts w:ascii="Arial" w:hAnsi="Arial" w:cs="Arial"/>
          <w:sz w:val="24"/>
          <w:szCs w:val="24"/>
        </w:rPr>
      </w:pPr>
    </w:p>
    <w:p w:rsidR="00B112DF" w:rsidRPr="006470F6" w:rsidRDefault="00B112DF" w:rsidP="00B112DF">
      <w:pPr>
        <w:pStyle w:val="Zwykytekst"/>
        <w:rPr>
          <w:rFonts w:ascii="Arial" w:hAnsi="Arial" w:cs="Arial"/>
          <w:sz w:val="24"/>
          <w:szCs w:val="24"/>
        </w:rPr>
      </w:pPr>
      <w:r w:rsidRPr="006470F6">
        <w:rPr>
          <w:rFonts w:ascii="Arial" w:hAnsi="Arial" w:cs="Arial"/>
          <w:sz w:val="24"/>
          <w:szCs w:val="24"/>
        </w:rPr>
        <w:t xml:space="preserve">(2) The significance of the network economy: policy learning; transfers between regions and cities; knowledge </w:t>
      </w:r>
      <w:proofErr w:type="spellStart"/>
      <w:r w:rsidRPr="006470F6">
        <w:rPr>
          <w:rFonts w:ascii="Arial" w:hAnsi="Arial" w:cs="Arial"/>
          <w:sz w:val="24"/>
          <w:szCs w:val="24"/>
        </w:rPr>
        <w:t>spillovers</w:t>
      </w:r>
      <w:proofErr w:type="spellEnd"/>
      <w:r w:rsidRPr="006470F6">
        <w:rPr>
          <w:rFonts w:ascii="Arial" w:hAnsi="Arial" w:cs="Arial"/>
          <w:sz w:val="24"/>
          <w:szCs w:val="24"/>
        </w:rPr>
        <w:t>.</w:t>
      </w:r>
    </w:p>
    <w:p w:rsidR="00B112DF" w:rsidRPr="006470F6" w:rsidRDefault="00B112DF" w:rsidP="00B112DF">
      <w:pPr>
        <w:pStyle w:val="Zwykytekst"/>
        <w:rPr>
          <w:sz w:val="24"/>
          <w:szCs w:val="24"/>
        </w:rPr>
      </w:pPr>
    </w:p>
    <w:p w:rsidR="00B112DF" w:rsidRPr="006470F6" w:rsidRDefault="00B112DF" w:rsidP="00B112DF">
      <w:pPr>
        <w:pStyle w:val="Zwykytekst"/>
        <w:rPr>
          <w:rFonts w:ascii="Arial" w:hAnsi="Arial" w:cs="Arial"/>
          <w:sz w:val="24"/>
          <w:szCs w:val="24"/>
        </w:rPr>
      </w:pPr>
      <w:r w:rsidRPr="006470F6">
        <w:rPr>
          <w:rFonts w:ascii="Arial" w:hAnsi="Arial" w:cs="Arial"/>
          <w:sz w:val="24"/>
          <w:szCs w:val="24"/>
        </w:rPr>
        <w:t>(3) Improving the Cohesion policy delivery system: performance, simplification and accountability.</w:t>
      </w:r>
    </w:p>
    <w:p w:rsidR="00B63417" w:rsidRDefault="00B63417" w:rsidP="002A72EA">
      <w:pPr>
        <w:spacing w:after="0" w:line="240" w:lineRule="auto"/>
        <w:rPr>
          <w:rFonts w:ascii="Arial" w:hAnsi="Arial" w:cs="Arial"/>
        </w:rPr>
      </w:pPr>
    </w:p>
    <w:p w:rsidR="00AA4FDA" w:rsidRDefault="00AA4FDA" w:rsidP="002A72EA">
      <w:pPr>
        <w:spacing w:after="0" w:line="240" w:lineRule="auto"/>
        <w:rPr>
          <w:rFonts w:ascii="Arial" w:hAnsi="Arial" w:cs="Arial"/>
        </w:rPr>
      </w:pPr>
    </w:p>
    <w:p w:rsidR="00126701" w:rsidRPr="002A72EA" w:rsidRDefault="00B112DF" w:rsidP="002A7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7DCD" w:rsidRPr="002A72EA">
        <w:rPr>
          <w:rFonts w:ascii="Arial" w:hAnsi="Arial" w:cs="Arial"/>
        </w:rPr>
        <w:t>pplicant</w:t>
      </w:r>
      <w:r>
        <w:rPr>
          <w:rFonts w:ascii="Arial" w:hAnsi="Arial" w:cs="Arial"/>
        </w:rPr>
        <w:t>s</w:t>
      </w:r>
      <w:r w:rsidR="00126701" w:rsidRPr="002A72EA">
        <w:rPr>
          <w:rFonts w:ascii="Arial" w:hAnsi="Arial" w:cs="Arial"/>
        </w:rPr>
        <w:t xml:space="preserve"> must fill in the application form below in </w:t>
      </w:r>
      <w:r w:rsidR="00126701" w:rsidRPr="002A72EA">
        <w:rPr>
          <w:rFonts w:ascii="Arial" w:hAnsi="Arial" w:cs="Arial"/>
          <w:b/>
          <w:u w:val="single"/>
        </w:rPr>
        <w:t>English</w:t>
      </w:r>
      <w:r w:rsidR="00126701" w:rsidRPr="002A72EA">
        <w:rPr>
          <w:rFonts w:ascii="Arial" w:hAnsi="Arial" w:cs="Arial"/>
        </w:rPr>
        <w:t>: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</w:rPr>
      </w:pPr>
      <w:r w:rsidRPr="002A72EA">
        <w:rPr>
          <w:rFonts w:ascii="Arial" w:hAnsi="Arial" w:cs="Arial"/>
          <w:b/>
        </w:rPr>
        <w:t>I.</w:t>
      </w:r>
      <w:r w:rsidRPr="002A72EA">
        <w:rPr>
          <w:rFonts w:ascii="Arial" w:hAnsi="Arial" w:cs="Arial"/>
          <w:b/>
        </w:rPr>
        <w:tab/>
        <w:t>Contact Details: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7560"/>
      </w:tblGrid>
      <w:tr w:rsidR="00126701" w:rsidRPr="002A72EA" w:rsidTr="00041D00">
        <w:trPr>
          <w:trHeight w:val="754"/>
        </w:trPr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Full name and title</w:t>
            </w: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rPr>
          <w:trHeight w:val="754"/>
        </w:trPr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Position</w:t>
            </w:r>
            <w:r w:rsidR="005B4F3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126701" w:rsidRDefault="005B4F37" w:rsidP="002A72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Student in Year 1</w:t>
            </w:r>
          </w:p>
          <w:p w:rsidR="005B4F37" w:rsidRDefault="005B4F37" w:rsidP="002A72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Student in Year 2</w:t>
            </w:r>
          </w:p>
          <w:p w:rsidR="005B4F37" w:rsidRDefault="005B4F37" w:rsidP="002A72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Student in Year 3</w:t>
            </w:r>
          </w:p>
          <w:p w:rsidR="005B4F37" w:rsidRDefault="005B4F37" w:rsidP="002A72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Student in Year 4+</w:t>
            </w:r>
          </w:p>
          <w:p w:rsidR="005B4F37" w:rsidRPr="002A72EA" w:rsidRDefault="005B4F37" w:rsidP="008272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Career Researcher (less than 5 years from the date on the PhD certificate)</w:t>
            </w: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Department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Institution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Country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 xml:space="preserve">Address 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(Inc. post code)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pStyle w:val="Nagwek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Email address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Phone no. (work)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c>
          <w:tcPr>
            <w:tcW w:w="2748" w:type="dxa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72EA">
              <w:rPr>
                <w:rFonts w:ascii="Arial" w:hAnsi="Arial" w:cs="Arial"/>
              </w:rPr>
              <w:lastRenderedPageBreak/>
              <w:t xml:space="preserve"> 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72EA">
              <w:rPr>
                <w:rFonts w:ascii="Arial" w:hAnsi="Arial" w:cs="Arial"/>
                <w:b/>
              </w:rPr>
              <w:t>Mobile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</w:rPr>
      </w:pPr>
    </w:p>
    <w:p w:rsidR="004A1F3A" w:rsidRDefault="009A7087" w:rsidP="002A72EA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26701" w:rsidRPr="002A72EA">
        <w:rPr>
          <w:rFonts w:ascii="Arial" w:hAnsi="Arial" w:cs="Arial"/>
          <w:b/>
        </w:rPr>
        <w:t>I.</w:t>
      </w:r>
      <w:r w:rsidR="00126701" w:rsidRPr="002A72EA">
        <w:rPr>
          <w:rFonts w:ascii="Arial" w:hAnsi="Arial" w:cs="Arial"/>
          <w:b/>
        </w:rPr>
        <w:tab/>
      </w:r>
      <w:r w:rsidR="004A1F3A">
        <w:rPr>
          <w:rFonts w:ascii="Arial" w:hAnsi="Arial" w:cs="Arial"/>
          <w:b/>
        </w:rPr>
        <w:t xml:space="preserve">Please upload your (passport style) photo here </w:t>
      </w:r>
    </w:p>
    <w:p w:rsidR="004A1F3A" w:rsidRDefault="004A1F3A" w:rsidP="002A72EA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26701" w:rsidRPr="002A72EA" w:rsidRDefault="004A1F3A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</w:r>
      <w:r w:rsidR="00126701" w:rsidRPr="002A72EA">
        <w:rPr>
          <w:rFonts w:ascii="Arial" w:hAnsi="Arial" w:cs="Arial"/>
          <w:b/>
          <w:bCs/>
        </w:rPr>
        <w:t>How does your current research relate to European Cohesion Policy? (max. 250 words)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  <w:r w:rsidRPr="002A72EA">
        <w:rPr>
          <w:rFonts w:ascii="Arial" w:hAnsi="Arial" w:cs="Arial"/>
          <w:b/>
        </w:rPr>
        <w:t>I</w:t>
      </w:r>
      <w:r w:rsidR="004A1F3A">
        <w:rPr>
          <w:rFonts w:ascii="Arial" w:hAnsi="Arial" w:cs="Arial"/>
          <w:b/>
        </w:rPr>
        <w:t>V</w:t>
      </w:r>
      <w:r w:rsidRPr="002A72EA">
        <w:rPr>
          <w:rFonts w:ascii="Arial" w:hAnsi="Arial" w:cs="Arial"/>
          <w:b/>
        </w:rPr>
        <w:t xml:space="preserve">. </w:t>
      </w:r>
      <w:r w:rsidRPr="002A72EA">
        <w:rPr>
          <w:rFonts w:ascii="Arial" w:hAnsi="Arial" w:cs="Arial"/>
          <w:b/>
        </w:rPr>
        <w:tab/>
        <w:t xml:space="preserve">What are your future research plans? </w:t>
      </w:r>
      <w:r w:rsidRPr="002A72EA">
        <w:rPr>
          <w:rFonts w:ascii="Arial" w:hAnsi="Arial" w:cs="Arial"/>
          <w:b/>
          <w:bCs/>
        </w:rPr>
        <w:t>(max. 250 words)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</w:p>
    <w:p w:rsidR="00126701" w:rsidRPr="002A72EA" w:rsidRDefault="00126701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2A72EA">
        <w:rPr>
          <w:rFonts w:ascii="Arial" w:hAnsi="Arial" w:cs="Arial"/>
          <w:b/>
          <w:bCs/>
        </w:rPr>
        <w:t>V.</w:t>
      </w:r>
      <w:r w:rsidRPr="002A72EA">
        <w:rPr>
          <w:rFonts w:ascii="Arial" w:hAnsi="Arial" w:cs="Arial"/>
          <w:b/>
          <w:bCs/>
        </w:rPr>
        <w:tab/>
        <w:t>How do you think the Master Class could benefit your professional development? (max. 100 words)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</w:p>
    <w:p w:rsidR="00B47DCD" w:rsidRPr="002A72EA" w:rsidRDefault="00B47DCD" w:rsidP="002A72EA">
      <w:pPr>
        <w:spacing w:after="0" w:line="240" w:lineRule="auto"/>
        <w:rPr>
          <w:rFonts w:ascii="Arial" w:hAnsi="Arial" w:cs="Arial"/>
          <w:b/>
          <w:bCs/>
        </w:rPr>
      </w:pPr>
    </w:p>
    <w:p w:rsidR="00B47DCD" w:rsidRPr="002A72EA" w:rsidRDefault="009A7087" w:rsidP="002A72EA">
      <w:pPr>
        <w:spacing w:after="0" w:line="240" w:lineRule="auto"/>
        <w:rPr>
          <w:rFonts w:ascii="Arial" w:hAnsi="Arial" w:cs="Arial"/>
          <w:b/>
          <w:w w:val="104"/>
        </w:rPr>
      </w:pPr>
      <w:r>
        <w:rPr>
          <w:rFonts w:ascii="Arial" w:hAnsi="Arial" w:cs="Arial"/>
          <w:b/>
          <w:bCs/>
        </w:rPr>
        <w:t>V</w:t>
      </w:r>
      <w:r w:rsidR="004A1F3A">
        <w:rPr>
          <w:rFonts w:ascii="Arial" w:hAnsi="Arial" w:cs="Arial"/>
          <w:b/>
          <w:bCs/>
        </w:rPr>
        <w:t>I</w:t>
      </w:r>
      <w:r w:rsidR="00B47DCD" w:rsidRPr="002A72EA">
        <w:rPr>
          <w:rFonts w:ascii="Arial" w:hAnsi="Arial" w:cs="Arial"/>
          <w:b/>
          <w:bCs/>
        </w:rPr>
        <w:t xml:space="preserve">. </w:t>
      </w:r>
      <w:r w:rsidR="00B47DCD" w:rsidRPr="002A72EA">
        <w:rPr>
          <w:rFonts w:ascii="Arial" w:hAnsi="Arial" w:cs="Arial"/>
          <w:b/>
          <w:bCs/>
        </w:rPr>
        <w:tab/>
        <w:t xml:space="preserve">Please add your </w:t>
      </w:r>
      <w:r w:rsidR="00B47DCD" w:rsidRPr="002A72EA">
        <w:rPr>
          <w:rFonts w:ascii="Arial" w:hAnsi="Arial" w:cs="Arial"/>
          <w:b/>
          <w:w w:val="104"/>
        </w:rPr>
        <w:t xml:space="preserve">paper outline (1,000 words) here: </w:t>
      </w:r>
    </w:p>
    <w:p w:rsidR="00B47DCD" w:rsidRPr="002A72EA" w:rsidRDefault="00B47DCD" w:rsidP="002A72EA">
      <w:pPr>
        <w:spacing w:after="0" w:line="240" w:lineRule="auto"/>
        <w:rPr>
          <w:rFonts w:ascii="Arial" w:hAnsi="Arial" w:cs="Arial"/>
          <w:b/>
          <w:w w:val="104"/>
        </w:rPr>
      </w:pPr>
    </w:p>
    <w:p w:rsidR="00B47DCD" w:rsidRPr="002A72EA" w:rsidRDefault="00B47DCD" w:rsidP="002A72EA">
      <w:pPr>
        <w:spacing w:after="0" w:line="240" w:lineRule="auto"/>
        <w:rPr>
          <w:rFonts w:ascii="Arial" w:hAnsi="Arial" w:cs="Arial"/>
          <w:b/>
          <w:w w:val="104"/>
        </w:rPr>
      </w:pPr>
    </w:p>
    <w:p w:rsidR="00B47DCD" w:rsidRDefault="00B47DCD" w:rsidP="002A72EA">
      <w:pPr>
        <w:spacing w:after="0" w:line="240" w:lineRule="auto"/>
        <w:rPr>
          <w:rFonts w:ascii="Arial" w:hAnsi="Arial" w:cs="Arial"/>
          <w:b/>
          <w:w w:val="104"/>
        </w:rPr>
      </w:pPr>
    </w:p>
    <w:p w:rsidR="00AA4FDA" w:rsidRPr="002A72EA" w:rsidRDefault="00AA4FDA" w:rsidP="002A72EA">
      <w:pPr>
        <w:spacing w:after="0" w:line="240" w:lineRule="auto"/>
        <w:rPr>
          <w:rFonts w:ascii="Arial" w:hAnsi="Arial" w:cs="Arial"/>
          <w:b/>
          <w:w w:val="104"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  <w:r w:rsidRPr="002A72EA">
        <w:rPr>
          <w:rFonts w:ascii="Arial" w:hAnsi="Arial" w:cs="Arial"/>
          <w:b/>
          <w:bCs/>
        </w:rPr>
        <w:t>VI</w:t>
      </w:r>
      <w:r w:rsidR="004A1F3A">
        <w:rPr>
          <w:rFonts w:ascii="Arial" w:hAnsi="Arial" w:cs="Arial"/>
          <w:b/>
          <w:bCs/>
        </w:rPr>
        <w:t>I</w:t>
      </w:r>
      <w:r w:rsidRPr="002A72EA">
        <w:rPr>
          <w:rFonts w:ascii="Arial" w:hAnsi="Arial" w:cs="Arial"/>
          <w:b/>
          <w:bCs/>
        </w:rPr>
        <w:t>.</w:t>
      </w:r>
      <w:r w:rsidRPr="002A72EA">
        <w:rPr>
          <w:rFonts w:ascii="Arial" w:hAnsi="Arial" w:cs="Arial"/>
          <w:b/>
          <w:bCs/>
        </w:rPr>
        <w:tab/>
        <w:t>Academic reference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Cs/>
        </w:rPr>
      </w:pPr>
      <w:r w:rsidRPr="002A72EA">
        <w:rPr>
          <w:rFonts w:ascii="Arial" w:hAnsi="Arial" w:cs="Arial"/>
          <w:bCs/>
        </w:rPr>
        <w:t xml:space="preserve">An academic reference in support of your application must be sent separately by the referee to </w:t>
      </w:r>
      <w:hyperlink r:id="rId12" w:history="1">
        <w:r w:rsidR="008D3599" w:rsidRPr="002A72EA">
          <w:rPr>
            <w:rStyle w:val="Hipercze"/>
            <w:rFonts w:ascii="Arial" w:hAnsi="Arial" w:cs="Arial"/>
            <w:bCs/>
          </w:rPr>
          <w:t>daniela.carl@regionalstudies.org</w:t>
        </w:r>
      </w:hyperlink>
      <w:r w:rsidRPr="002A72EA">
        <w:rPr>
          <w:rFonts w:ascii="Arial" w:hAnsi="Arial" w:cs="Arial"/>
          <w:bCs/>
        </w:rPr>
        <w:t xml:space="preserve"> and </w:t>
      </w:r>
      <w:r w:rsidR="004A1F3A">
        <w:rPr>
          <w:rFonts w:ascii="Arial" w:hAnsi="Arial" w:cs="Arial"/>
          <w:bCs/>
        </w:rPr>
        <w:t xml:space="preserve">be </w:t>
      </w:r>
      <w:r w:rsidRPr="002A72EA">
        <w:rPr>
          <w:rFonts w:ascii="Arial" w:hAnsi="Arial" w:cs="Arial"/>
          <w:bCs/>
        </w:rPr>
        <w:t>received by the closing date.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  <w:r w:rsidRPr="002A72EA">
        <w:rPr>
          <w:rFonts w:ascii="Arial" w:hAnsi="Arial" w:cs="Arial"/>
          <w:b/>
          <w:bCs/>
        </w:rPr>
        <w:t>Please indicate: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7560"/>
      </w:tblGrid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Name of referee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Institution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Country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Contact details of the referee (address, email address and telephone number)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:rsidTr="00041D00">
        <w:tc>
          <w:tcPr>
            <w:tcW w:w="2748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26701" w:rsidRPr="002A72EA" w:rsidRDefault="00126701" w:rsidP="002A72E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Relationship to the applicant (PhD supervisor, lecturer etc…)</w:t>
            </w:r>
          </w:p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6701" w:rsidRPr="002A72EA" w:rsidRDefault="00126701" w:rsidP="002A72EA">
      <w:pPr>
        <w:spacing w:after="0" w:line="240" w:lineRule="auto"/>
        <w:rPr>
          <w:rFonts w:ascii="Arial" w:hAnsi="Arial" w:cs="Arial"/>
          <w:b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:rsidR="00B112DF" w:rsidRDefault="00126701" w:rsidP="002A72EA">
      <w:pPr>
        <w:pStyle w:val="Nagwek1"/>
        <w:rPr>
          <w:rFonts w:ascii="Arial" w:hAnsi="Arial" w:cs="Arial"/>
          <w:sz w:val="22"/>
          <w:szCs w:val="22"/>
        </w:rPr>
      </w:pPr>
      <w:r w:rsidRPr="002A72EA">
        <w:rPr>
          <w:rFonts w:ascii="Arial" w:hAnsi="Arial" w:cs="Arial"/>
          <w:sz w:val="22"/>
          <w:szCs w:val="22"/>
        </w:rPr>
        <w:t>VII.</w:t>
      </w:r>
      <w:r w:rsidRPr="002A72EA">
        <w:rPr>
          <w:rFonts w:ascii="Arial" w:hAnsi="Arial" w:cs="Arial"/>
          <w:sz w:val="22"/>
          <w:szCs w:val="22"/>
        </w:rPr>
        <w:tab/>
      </w:r>
      <w:r w:rsidR="00B112DF">
        <w:rPr>
          <w:rFonts w:ascii="Arial" w:hAnsi="Arial" w:cs="Arial"/>
          <w:sz w:val="22"/>
          <w:szCs w:val="22"/>
        </w:rPr>
        <w:t>Indicate how you heard about this opportunity</w:t>
      </w:r>
    </w:p>
    <w:p w:rsidR="00B112DF" w:rsidRDefault="00B112DF" w:rsidP="002A72EA">
      <w:pPr>
        <w:pStyle w:val="Nagwek1"/>
        <w:rPr>
          <w:rFonts w:ascii="Arial" w:hAnsi="Arial" w:cs="Arial"/>
          <w:sz w:val="22"/>
          <w:szCs w:val="22"/>
        </w:rPr>
      </w:pPr>
    </w:p>
    <w:p w:rsidR="00126701" w:rsidRPr="002A72EA" w:rsidRDefault="00B112DF" w:rsidP="002A72EA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  <w:r>
        <w:rPr>
          <w:rFonts w:ascii="Arial" w:hAnsi="Arial" w:cs="Arial"/>
          <w:sz w:val="22"/>
          <w:szCs w:val="22"/>
        </w:rPr>
        <w:tab/>
      </w:r>
      <w:r w:rsidR="00126701" w:rsidRPr="002A72EA">
        <w:rPr>
          <w:rFonts w:ascii="Arial" w:hAnsi="Arial" w:cs="Arial"/>
          <w:sz w:val="22"/>
          <w:szCs w:val="22"/>
        </w:rPr>
        <w:t>Signature of applicant and date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i/>
        </w:rPr>
      </w:pPr>
      <w:r w:rsidRPr="002A72EA">
        <w:rPr>
          <w:rFonts w:ascii="Arial" w:hAnsi="Arial" w:cs="Arial"/>
          <w:i/>
        </w:rPr>
        <w:t>Signature: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i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i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i/>
        </w:rPr>
      </w:pPr>
      <w:r w:rsidRPr="002A72EA">
        <w:rPr>
          <w:rFonts w:ascii="Arial" w:hAnsi="Arial" w:cs="Arial"/>
          <w:i/>
        </w:rPr>
        <w:t xml:space="preserve">Date:   </w:t>
      </w:r>
      <w:r w:rsidRPr="002A72EA">
        <w:rPr>
          <w:rFonts w:ascii="Arial" w:hAnsi="Arial" w:cs="Arial"/>
          <w:i/>
        </w:rPr>
        <w:tab/>
      </w:r>
      <w:r w:rsidRPr="002A72EA">
        <w:rPr>
          <w:rFonts w:ascii="Arial" w:hAnsi="Arial" w:cs="Arial"/>
          <w:i/>
        </w:rPr>
        <w:tab/>
        <w:t xml:space="preserve">/   </w:t>
      </w:r>
      <w:r w:rsidRPr="002A72EA">
        <w:rPr>
          <w:rFonts w:ascii="Arial" w:hAnsi="Arial" w:cs="Arial"/>
          <w:i/>
        </w:rPr>
        <w:tab/>
        <w:t xml:space="preserve"> /    </w:t>
      </w:r>
    </w:p>
    <w:p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01" w:rsidRPr="002A72EA" w:rsidRDefault="00126701" w:rsidP="002A72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01" w:rsidRPr="002A72EA" w:rsidRDefault="00126701" w:rsidP="002A7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6701" w:rsidRPr="002A72EA" w:rsidRDefault="00126701" w:rsidP="002A7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6701" w:rsidRPr="008D3599" w:rsidRDefault="00126701" w:rsidP="00126701">
      <w:pPr>
        <w:spacing w:after="0" w:line="240" w:lineRule="auto"/>
        <w:jc w:val="left"/>
        <w:rPr>
          <w:rFonts w:ascii="Arial" w:hAnsi="Arial" w:cs="Arial"/>
          <w:b/>
          <w:color w:val="000000"/>
          <w:sz w:val="40"/>
          <w:szCs w:val="40"/>
        </w:rPr>
      </w:pPr>
    </w:p>
    <w:p w:rsidR="00126701" w:rsidRPr="008D3599" w:rsidRDefault="00126701" w:rsidP="00126701">
      <w:pPr>
        <w:spacing w:after="0" w:line="240" w:lineRule="auto"/>
        <w:jc w:val="left"/>
        <w:rPr>
          <w:rFonts w:ascii="Arial" w:hAnsi="Arial" w:cs="Arial"/>
          <w:b/>
          <w:color w:val="000000"/>
          <w:sz w:val="40"/>
          <w:szCs w:val="40"/>
        </w:rPr>
      </w:pPr>
    </w:p>
    <w:p w:rsidR="00126701" w:rsidRPr="008D3599" w:rsidRDefault="00126701" w:rsidP="00126701">
      <w:pPr>
        <w:spacing w:after="0" w:line="240" w:lineRule="auto"/>
        <w:jc w:val="left"/>
        <w:rPr>
          <w:rFonts w:ascii="Arial" w:hAnsi="Arial" w:cs="Arial"/>
          <w:b/>
          <w:color w:val="000000"/>
          <w:sz w:val="40"/>
          <w:szCs w:val="40"/>
        </w:rPr>
      </w:pPr>
    </w:p>
    <w:p w:rsidR="00BD57E0" w:rsidRPr="008D3599" w:rsidRDefault="00AB4283" w:rsidP="00126701">
      <w:pPr>
        <w:spacing w:after="0" w:line="240" w:lineRule="auto"/>
        <w:jc w:val="left"/>
        <w:rPr>
          <w:rFonts w:ascii="Arial" w:hAnsi="Arial" w:cs="Arial"/>
          <w:b/>
          <w:color w:val="000099"/>
          <w:sz w:val="6"/>
          <w:szCs w:val="6"/>
        </w:rPr>
      </w:pPr>
      <w:r w:rsidRPr="008D3599">
        <w:rPr>
          <w:rFonts w:ascii="Arial" w:hAnsi="Arial" w:cs="Arial"/>
        </w:rPr>
        <w:t xml:space="preserve"> </w:t>
      </w:r>
    </w:p>
    <w:sectPr w:rsidR="00BD57E0" w:rsidRPr="008D3599" w:rsidSect="00CF35D0">
      <w:footerReference w:type="default" r:id="rId13"/>
      <w:pgSz w:w="11906" w:h="16838"/>
      <w:pgMar w:top="851" w:right="1077" w:bottom="24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43" w:rsidRDefault="005B2C43" w:rsidP="00CE76EB">
      <w:pPr>
        <w:spacing w:after="0" w:line="240" w:lineRule="auto"/>
      </w:pPr>
      <w:r>
        <w:separator/>
      </w:r>
    </w:p>
  </w:endnote>
  <w:endnote w:type="continuationSeparator" w:id="0">
    <w:p w:rsidR="005B2C43" w:rsidRDefault="005B2C43" w:rsidP="00C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B" w:rsidRDefault="00A714CB" w:rsidP="002562C0">
    <w:pPr>
      <w:pStyle w:val="ListBullet1"/>
      <w:numPr>
        <w:ilvl w:val="0"/>
        <w:numId w:val="0"/>
      </w:numPr>
      <w:ind w:left="282" w:hanging="282"/>
      <w:jc w:val="left"/>
    </w:pPr>
    <w:r>
      <w:t xml:space="preserve">                                                      </w:t>
    </w:r>
    <w:r w:rsidR="00BD4D97">
      <w:rPr>
        <w:noProof/>
        <w:lang w:val="pl-PL" w:eastAsia="zh-CN"/>
      </w:rPr>
      <w:drawing>
        <wp:inline distT="0" distB="0" distL="0" distR="0">
          <wp:extent cx="6192520" cy="7607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  <w:p w:rsidR="00A714CB" w:rsidRDefault="00A714CB" w:rsidP="002562C0">
    <w:pPr>
      <w:pStyle w:val="ListBullet1"/>
      <w:numPr>
        <w:ilvl w:val="0"/>
        <w:numId w:val="0"/>
      </w:numPr>
      <w:ind w:left="282" w:hanging="282"/>
      <w:jc w:val="left"/>
    </w:pPr>
  </w:p>
  <w:p w:rsidR="00A714CB" w:rsidRPr="00182DA1" w:rsidRDefault="00A714CB" w:rsidP="00126701">
    <w:pPr>
      <w:pStyle w:val="ListBullet1"/>
      <w:numPr>
        <w:ilvl w:val="0"/>
        <w:numId w:val="0"/>
      </w:numPr>
      <w:ind w:left="282" w:hanging="282"/>
      <w:rPr>
        <w:rFonts w:ascii="Calibri" w:hAnsi="Calibri"/>
        <w:color w:val="000099"/>
        <w:sz w:val="12"/>
        <w:szCs w:val="12"/>
        <w:lang w:val="en-GB"/>
      </w:rPr>
    </w:pPr>
    <w:r w:rsidRPr="00182DA1">
      <w:rPr>
        <w:rFonts w:cs="Arial"/>
        <w:color w:val="173275"/>
        <w:sz w:val="12"/>
        <w:szCs w:val="12"/>
        <w:lang w:val="en-GB"/>
      </w:rPr>
      <w:t>The Regional Studies Association is a registered charity (No. 1084165) and a company limited by guarantee registered in England and Wales (No. 4116288).</w:t>
    </w:r>
  </w:p>
  <w:p w:rsidR="00A714CB" w:rsidRDefault="00A714CB">
    <w:pPr>
      <w:pStyle w:val="Stopka"/>
    </w:pPr>
  </w:p>
  <w:p w:rsidR="00A714CB" w:rsidRDefault="00A7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43" w:rsidRDefault="005B2C43" w:rsidP="00CE76EB">
      <w:pPr>
        <w:spacing w:after="0" w:line="240" w:lineRule="auto"/>
      </w:pPr>
      <w:r>
        <w:separator/>
      </w:r>
    </w:p>
  </w:footnote>
  <w:footnote w:type="continuationSeparator" w:id="0">
    <w:p w:rsidR="005B2C43" w:rsidRDefault="005B2C43" w:rsidP="00CE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75"/>
    <w:multiLevelType w:val="hybridMultilevel"/>
    <w:tmpl w:val="1B0CE050"/>
    <w:lvl w:ilvl="0" w:tplc="7526A434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6B38"/>
    <w:multiLevelType w:val="hybridMultilevel"/>
    <w:tmpl w:val="4A0AB4DA"/>
    <w:lvl w:ilvl="0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BFC79D2"/>
    <w:multiLevelType w:val="hybridMultilevel"/>
    <w:tmpl w:val="0DF0300C"/>
    <w:lvl w:ilvl="0" w:tplc="8A7A0230">
      <w:start w:val="1"/>
      <w:numFmt w:val="bullet"/>
      <w:pStyle w:val="ListBullet1"/>
      <w:lvlText w:val=""/>
      <w:lvlJc w:val="left"/>
      <w:pPr>
        <w:tabs>
          <w:tab w:val="num" w:pos="282"/>
        </w:tabs>
        <w:ind w:left="282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0FBB2AF8"/>
    <w:multiLevelType w:val="hybridMultilevel"/>
    <w:tmpl w:val="42867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7057"/>
    <w:multiLevelType w:val="hybridMultilevel"/>
    <w:tmpl w:val="22706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1063"/>
    <w:multiLevelType w:val="hybridMultilevel"/>
    <w:tmpl w:val="9C66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C1EEB"/>
    <w:multiLevelType w:val="hybridMultilevel"/>
    <w:tmpl w:val="2B304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5212"/>
    <w:multiLevelType w:val="hybridMultilevel"/>
    <w:tmpl w:val="80A4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E7A5A"/>
    <w:multiLevelType w:val="hybridMultilevel"/>
    <w:tmpl w:val="8DF6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0244D"/>
    <w:multiLevelType w:val="hybridMultilevel"/>
    <w:tmpl w:val="4E6C03BA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6134591"/>
    <w:multiLevelType w:val="hybridMultilevel"/>
    <w:tmpl w:val="3D8A2E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55EAE"/>
    <w:multiLevelType w:val="hybridMultilevel"/>
    <w:tmpl w:val="FB9C22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B430E1"/>
    <w:multiLevelType w:val="hybridMultilevel"/>
    <w:tmpl w:val="BDC00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9446D"/>
    <w:multiLevelType w:val="hybridMultilevel"/>
    <w:tmpl w:val="8604E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8475C"/>
    <w:multiLevelType w:val="hybridMultilevel"/>
    <w:tmpl w:val="8B6E9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50172"/>
    <w:multiLevelType w:val="hybridMultilevel"/>
    <w:tmpl w:val="31363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48C6"/>
    <w:multiLevelType w:val="hybridMultilevel"/>
    <w:tmpl w:val="17D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535FC"/>
    <w:multiLevelType w:val="hybridMultilevel"/>
    <w:tmpl w:val="BA421FAE"/>
    <w:lvl w:ilvl="0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6FB3057D"/>
    <w:multiLevelType w:val="hybridMultilevel"/>
    <w:tmpl w:val="EF38BFB0"/>
    <w:lvl w:ilvl="0" w:tplc="4B906C6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426E1"/>
    <w:multiLevelType w:val="hybridMultilevel"/>
    <w:tmpl w:val="8F369B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7"/>
  </w:num>
  <w:num w:numId="10">
    <w:abstractNumId w:val="11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0"/>
  </w:num>
  <w:num w:numId="16">
    <w:abstractNumId w:val="0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3"/>
    <w:rsid w:val="000011D7"/>
    <w:rsid w:val="00020B9A"/>
    <w:rsid w:val="0003255B"/>
    <w:rsid w:val="00041D00"/>
    <w:rsid w:val="00042CDD"/>
    <w:rsid w:val="00096D77"/>
    <w:rsid w:val="000A12FF"/>
    <w:rsid w:val="000B0D4D"/>
    <w:rsid w:val="000D32F8"/>
    <w:rsid w:val="000E1544"/>
    <w:rsid w:val="000F1FE9"/>
    <w:rsid w:val="00104440"/>
    <w:rsid w:val="001047AC"/>
    <w:rsid w:val="00126701"/>
    <w:rsid w:val="001478F6"/>
    <w:rsid w:val="00152BEC"/>
    <w:rsid w:val="00160BBD"/>
    <w:rsid w:val="00173A08"/>
    <w:rsid w:val="00181F93"/>
    <w:rsid w:val="00182DA1"/>
    <w:rsid w:val="001914D8"/>
    <w:rsid w:val="002050EE"/>
    <w:rsid w:val="002147DA"/>
    <w:rsid w:val="00214A17"/>
    <w:rsid w:val="002562C0"/>
    <w:rsid w:val="0026146A"/>
    <w:rsid w:val="00292A0A"/>
    <w:rsid w:val="002A67C2"/>
    <w:rsid w:val="002A72EA"/>
    <w:rsid w:val="002B366F"/>
    <w:rsid w:val="002C0183"/>
    <w:rsid w:val="002D17C7"/>
    <w:rsid w:val="002D68BF"/>
    <w:rsid w:val="002E113F"/>
    <w:rsid w:val="002E5818"/>
    <w:rsid w:val="003057C7"/>
    <w:rsid w:val="00306241"/>
    <w:rsid w:val="0031065C"/>
    <w:rsid w:val="00316D5E"/>
    <w:rsid w:val="0033509C"/>
    <w:rsid w:val="0037219B"/>
    <w:rsid w:val="003C1623"/>
    <w:rsid w:val="003C57D0"/>
    <w:rsid w:val="003E4F80"/>
    <w:rsid w:val="00426D23"/>
    <w:rsid w:val="00427ECB"/>
    <w:rsid w:val="0045197D"/>
    <w:rsid w:val="004A1F3A"/>
    <w:rsid w:val="004A2613"/>
    <w:rsid w:val="004E65C4"/>
    <w:rsid w:val="00500D36"/>
    <w:rsid w:val="005039D9"/>
    <w:rsid w:val="0050694C"/>
    <w:rsid w:val="00515B48"/>
    <w:rsid w:val="0051611A"/>
    <w:rsid w:val="00522D8B"/>
    <w:rsid w:val="005451C1"/>
    <w:rsid w:val="00552700"/>
    <w:rsid w:val="0056291A"/>
    <w:rsid w:val="00577805"/>
    <w:rsid w:val="00582E6C"/>
    <w:rsid w:val="00591F6E"/>
    <w:rsid w:val="005B14E0"/>
    <w:rsid w:val="005B2C43"/>
    <w:rsid w:val="005B4F37"/>
    <w:rsid w:val="005F4084"/>
    <w:rsid w:val="0060495B"/>
    <w:rsid w:val="00621055"/>
    <w:rsid w:val="006463C3"/>
    <w:rsid w:val="006745CB"/>
    <w:rsid w:val="00682144"/>
    <w:rsid w:val="006850C8"/>
    <w:rsid w:val="00687C1A"/>
    <w:rsid w:val="006913C1"/>
    <w:rsid w:val="00695303"/>
    <w:rsid w:val="006A1D56"/>
    <w:rsid w:val="006A3608"/>
    <w:rsid w:val="006C7C82"/>
    <w:rsid w:val="006D272C"/>
    <w:rsid w:val="006D3AB4"/>
    <w:rsid w:val="006F2060"/>
    <w:rsid w:val="006F6EDF"/>
    <w:rsid w:val="00720A99"/>
    <w:rsid w:val="00730448"/>
    <w:rsid w:val="00735DC3"/>
    <w:rsid w:val="007446B6"/>
    <w:rsid w:val="007455EE"/>
    <w:rsid w:val="00752DE6"/>
    <w:rsid w:val="0078380B"/>
    <w:rsid w:val="0079102F"/>
    <w:rsid w:val="00792144"/>
    <w:rsid w:val="007950BB"/>
    <w:rsid w:val="007C390E"/>
    <w:rsid w:val="007D3CC4"/>
    <w:rsid w:val="007D4701"/>
    <w:rsid w:val="007F496E"/>
    <w:rsid w:val="0080696E"/>
    <w:rsid w:val="00813686"/>
    <w:rsid w:val="008246D3"/>
    <w:rsid w:val="00827213"/>
    <w:rsid w:val="008439A3"/>
    <w:rsid w:val="0086176B"/>
    <w:rsid w:val="00880F14"/>
    <w:rsid w:val="008930A9"/>
    <w:rsid w:val="008932F1"/>
    <w:rsid w:val="008A2A40"/>
    <w:rsid w:val="008C5F2C"/>
    <w:rsid w:val="008D3599"/>
    <w:rsid w:val="009125D6"/>
    <w:rsid w:val="009158B0"/>
    <w:rsid w:val="00926C76"/>
    <w:rsid w:val="00930CBF"/>
    <w:rsid w:val="009331C5"/>
    <w:rsid w:val="00935692"/>
    <w:rsid w:val="009455EB"/>
    <w:rsid w:val="00961427"/>
    <w:rsid w:val="0096145E"/>
    <w:rsid w:val="00973EC3"/>
    <w:rsid w:val="009805E8"/>
    <w:rsid w:val="00993839"/>
    <w:rsid w:val="00993B10"/>
    <w:rsid w:val="009A7087"/>
    <w:rsid w:val="009C0E1E"/>
    <w:rsid w:val="009E57AE"/>
    <w:rsid w:val="009F093F"/>
    <w:rsid w:val="009F37A6"/>
    <w:rsid w:val="00A01847"/>
    <w:rsid w:val="00A133D9"/>
    <w:rsid w:val="00A468A5"/>
    <w:rsid w:val="00A47E61"/>
    <w:rsid w:val="00A532FC"/>
    <w:rsid w:val="00A714CB"/>
    <w:rsid w:val="00A764C6"/>
    <w:rsid w:val="00A82159"/>
    <w:rsid w:val="00A953F4"/>
    <w:rsid w:val="00AA4FDA"/>
    <w:rsid w:val="00AB4283"/>
    <w:rsid w:val="00AC0B71"/>
    <w:rsid w:val="00AE5CC9"/>
    <w:rsid w:val="00B0102C"/>
    <w:rsid w:val="00B03523"/>
    <w:rsid w:val="00B112DF"/>
    <w:rsid w:val="00B23200"/>
    <w:rsid w:val="00B44504"/>
    <w:rsid w:val="00B47DCD"/>
    <w:rsid w:val="00B63417"/>
    <w:rsid w:val="00BC680B"/>
    <w:rsid w:val="00BC7F86"/>
    <w:rsid w:val="00BD0115"/>
    <w:rsid w:val="00BD4D97"/>
    <w:rsid w:val="00BD57E0"/>
    <w:rsid w:val="00BF4D79"/>
    <w:rsid w:val="00C056C7"/>
    <w:rsid w:val="00C235EB"/>
    <w:rsid w:val="00C34891"/>
    <w:rsid w:val="00C60333"/>
    <w:rsid w:val="00C61684"/>
    <w:rsid w:val="00C82FA1"/>
    <w:rsid w:val="00C84238"/>
    <w:rsid w:val="00CD0A5A"/>
    <w:rsid w:val="00CE76EB"/>
    <w:rsid w:val="00CF35D0"/>
    <w:rsid w:val="00CF555A"/>
    <w:rsid w:val="00CF5BE6"/>
    <w:rsid w:val="00D32B92"/>
    <w:rsid w:val="00D41CD9"/>
    <w:rsid w:val="00D47BD6"/>
    <w:rsid w:val="00D57923"/>
    <w:rsid w:val="00D72E9F"/>
    <w:rsid w:val="00DA4C50"/>
    <w:rsid w:val="00DA70B6"/>
    <w:rsid w:val="00DB31EB"/>
    <w:rsid w:val="00DC1AD5"/>
    <w:rsid w:val="00DE080B"/>
    <w:rsid w:val="00DF3D04"/>
    <w:rsid w:val="00DF6BE6"/>
    <w:rsid w:val="00E2252A"/>
    <w:rsid w:val="00E2781F"/>
    <w:rsid w:val="00E6379E"/>
    <w:rsid w:val="00E7770F"/>
    <w:rsid w:val="00E8231F"/>
    <w:rsid w:val="00EA50DA"/>
    <w:rsid w:val="00EB17CD"/>
    <w:rsid w:val="00EB29D4"/>
    <w:rsid w:val="00EC5F39"/>
    <w:rsid w:val="00EE0439"/>
    <w:rsid w:val="00EE4BD1"/>
    <w:rsid w:val="00EE77C3"/>
    <w:rsid w:val="00F14AC8"/>
    <w:rsid w:val="00F37CCC"/>
    <w:rsid w:val="00F85895"/>
    <w:rsid w:val="00FA0916"/>
    <w:rsid w:val="00FA530D"/>
    <w:rsid w:val="00FA6847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B9A"/>
    <w:pPr>
      <w:spacing w:after="240" w:line="240" w:lineRule="atLeast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6701"/>
    <w:pPr>
      <w:keepNext/>
      <w:spacing w:after="0" w:line="240" w:lineRule="auto"/>
      <w:jc w:val="left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9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39A3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Normalny"/>
    <w:rsid w:val="008439A3"/>
    <w:pPr>
      <w:numPr>
        <w:numId w:val="1"/>
      </w:numPr>
      <w:spacing w:after="0" w:line="240" w:lineRule="auto"/>
      <w:jc w:val="center"/>
    </w:pPr>
    <w:rPr>
      <w:rFonts w:ascii="Arial" w:hAnsi="Arial"/>
      <w:szCs w:val="24"/>
      <w:lang w:val="de-DE" w:eastAsia="de-DE"/>
    </w:rPr>
  </w:style>
  <w:style w:type="character" w:styleId="Hipercze">
    <w:name w:val="Hyperlink"/>
    <w:uiPriority w:val="99"/>
    <w:unhideWhenUsed/>
    <w:rsid w:val="008439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CE76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CE76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0448"/>
    <w:pPr>
      <w:widowControl w:val="0"/>
      <w:spacing w:after="200" w:line="276" w:lineRule="auto"/>
      <w:ind w:left="720"/>
      <w:contextualSpacing/>
      <w:jc w:val="left"/>
    </w:pPr>
    <w:rPr>
      <w:rFonts w:eastAsia="Calibri"/>
      <w:lang w:val="en-US"/>
    </w:rPr>
  </w:style>
  <w:style w:type="character" w:styleId="Odwoaniedokomentarza">
    <w:name w:val="annotation reference"/>
    <w:uiPriority w:val="99"/>
    <w:unhideWhenUsed/>
    <w:rsid w:val="00152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B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52B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B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BEC"/>
    <w:rPr>
      <w:b/>
      <w:bCs/>
      <w:lang w:eastAsia="en-US"/>
    </w:rPr>
  </w:style>
  <w:style w:type="character" w:customStyle="1" w:styleId="Nagwek1Znak">
    <w:name w:val="Nagłówek 1 Znak"/>
    <w:link w:val="Nagwek1"/>
    <w:rsid w:val="00126701"/>
    <w:rPr>
      <w:rFonts w:ascii="Times New Roman" w:hAnsi="Times New Roman"/>
      <w:b/>
      <w:sz w:val="28"/>
    </w:rPr>
  </w:style>
  <w:style w:type="paragraph" w:styleId="Poprawka">
    <w:name w:val="Revision"/>
    <w:hidden/>
    <w:uiPriority w:val="99"/>
    <w:semiHidden/>
    <w:rsid w:val="0010444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D3599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112DF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2DF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B9A"/>
    <w:pPr>
      <w:spacing w:after="240" w:line="240" w:lineRule="atLeast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6701"/>
    <w:pPr>
      <w:keepNext/>
      <w:spacing w:after="0" w:line="240" w:lineRule="auto"/>
      <w:jc w:val="left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9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39A3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Normalny"/>
    <w:rsid w:val="008439A3"/>
    <w:pPr>
      <w:numPr>
        <w:numId w:val="1"/>
      </w:numPr>
      <w:spacing w:after="0" w:line="240" w:lineRule="auto"/>
      <w:jc w:val="center"/>
    </w:pPr>
    <w:rPr>
      <w:rFonts w:ascii="Arial" w:hAnsi="Arial"/>
      <w:szCs w:val="24"/>
      <w:lang w:val="de-DE" w:eastAsia="de-DE"/>
    </w:rPr>
  </w:style>
  <w:style w:type="character" w:styleId="Hipercze">
    <w:name w:val="Hyperlink"/>
    <w:uiPriority w:val="99"/>
    <w:unhideWhenUsed/>
    <w:rsid w:val="008439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CE76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CE76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0448"/>
    <w:pPr>
      <w:widowControl w:val="0"/>
      <w:spacing w:after="200" w:line="276" w:lineRule="auto"/>
      <w:ind w:left="720"/>
      <w:contextualSpacing/>
      <w:jc w:val="left"/>
    </w:pPr>
    <w:rPr>
      <w:rFonts w:eastAsia="Calibri"/>
      <w:lang w:val="en-US"/>
    </w:rPr>
  </w:style>
  <w:style w:type="character" w:styleId="Odwoaniedokomentarza">
    <w:name w:val="annotation reference"/>
    <w:uiPriority w:val="99"/>
    <w:unhideWhenUsed/>
    <w:rsid w:val="00152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B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52B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B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BEC"/>
    <w:rPr>
      <w:b/>
      <w:bCs/>
      <w:lang w:eastAsia="en-US"/>
    </w:rPr>
  </w:style>
  <w:style w:type="character" w:customStyle="1" w:styleId="Nagwek1Znak">
    <w:name w:val="Nagłówek 1 Znak"/>
    <w:link w:val="Nagwek1"/>
    <w:rsid w:val="00126701"/>
    <w:rPr>
      <w:rFonts w:ascii="Times New Roman" w:hAnsi="Times New Roman"/>
      <w:b/>
      <w:sz w:val="28"/>
    </w:rPr>
  </w:style>
  <w:style w:type="paragraph" w:styleId="Poprawka">
    <w:name w:val="Revision"/>
    <w:hidden/>
    <w:uiPriority w:val="99"/>
    <w:semiHidden/>
    <w:rsid w:val="0010444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D3599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112DF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2D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a.carl@regionalstud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regional_policy/regions-and-cities/2016/index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a.carl@regionalstud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carl@regionalstudie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4158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mailto:daniela.carl@regionalstudies.org</vt:lpwstr>
      </vt:variant>
      <vt:variant>
        <vt:lpwstr/>
      </vt:variant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mailto:daniela.carl@regionalstudies.org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</cp:lastModifiedBy>
  <cp:revision>2</cp:revision>
  <cp:lastPrinted>2012-01-06T15:57:00Z</cp:lastPrinted>
  <dcterms:created xsi:type="dcterms:W3CDTF">2016-04-14T13:13:00Z</dcterms:created>
  <dcterms:modified xsi:type="dcterms:W3CDTF">2016-04-14T13:13:00Z</dcterms:modified>
</cp:coreProperties>
</file>