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B1" w:rsidRDefault="00485881" w:rsidP="00427B89">
      <w:pPr>
        <w:rPr>
          <w:b/>
          <w:bCs/>
          <w:lang w:val="pl-PL"/>
        </w:rPr>
      </w:pPr>
      <w:bookmarkStart w:id="0" w:name="_GoBack"/>
      <w:bookmarkEnd w:id="0"/>
      <w:r w:rsidRPr="00485881">
        <w:rPr>
          <w:b/>
          <w:bCs/>
          <w:lang w:val="pl-PL"/>
        </w:rPr>
        <w:t xml:space="preserve">Program: </w:t>
      </w:r>
    </w:p>
    <w:p w:rsidR="00573CB0" w:rsidRPr="00AD3151" w:rsidRDefault="00573CB0" w:rsidP="00573CB0">
      <w:pPr>
        <w:rPr>
          <w:lang w:val="pl-PL"/>
        </w:rPr>
      </w:pPr>
      <w:r w:rsidRPr="00AD3151">
        <w:rPr>
          <w:lang w:val="pl-PL"/>
        </w:rPr>
        <w:t>TEMPUS</w:t>
      </w:r>
      <w:r>
        <w:rPr>
          <w:lang w:val="pl-PL"/>
        </w:rPr>
        <w:t xml:space="preserve"> IV </w:t>
      </w:r>
      <w:r w:rsidRPr="00AD3151">
        <w:rPr>
          <w:lang w:val="pl-PL"/>
        </w:rPr>
        <w:t xml:space="preserve"> jest programem pomocowym Unii Europejskiej wspierającym reformę sektorów szkolnictwa wyższego w krajach-beneficjentach (podnoszenie jakości nauczania w szkołach wyższych i modernizację instytucji szkolnictwa wyższego) oraz przyczyniającym się do wzmocnienia współpracy pomiędzy szkołami wyższymi w krajach UE i krajach partnerskich (kraj partnerski to kraj-beneficjent, czyli kraj korzystający z pomocy oferowanej przez program TEMPUS).</w:t>
      </w:r>
    </w:p>
    <w:p w:rsidR="000F52B1" w:rsidRDefault="00485881" w:rsidP="007C7F18">
      <w:pPr>
        <w:rPr>
          <w:b/>
          <w:lang w:val="pl-PL"/>
        </w:rPr>
      </w:pPr>
      <w:r w:rsidRPr="00485881">
        <w:rPr>
          <w:b/>
          <w:lang w:val="pl-PL"/>
        </w:rPr>
        <w:t>Cele:</w:t>
      </w:r>
      <w:r>
        <w:rPr>
          <w:b/>
          <w:lang w:val="pl-PL"/>
        </w:rPr>
        <w:t xml:space="preserve"> </w:t>
      </w:r>
    </w:p>
    <w:p w:rsidR="007C7F18" w:rsidRDefault="007C7F18" w:rsidP="007C7F18">
      <w:pPr>
        <w:rPr>
          <w:lang w:val="pl-PL"/>
        </w:rPr>
      </w:pPr>
      <w:r w:rsidRPr="007C7F18">
        <w:rPr>
          <w:lang w:val="pl-PL"/>
        </w:rPr>
        <w:t>Program wspiera współpracę między uczelniami z krajów UE i z spoza UE w celu podnoszenia jakości kształcenia i reformy szkolnictwa wyższego w krajach nienależących do Unii Europejskiej.</w:t>
      </w:r>
    </w:p>
    <w:p w:rsidR="00E40A9D" w:rsidRPr="000F52B1" w:rsidRDefault="00E40A9D" w:rsidP="00E40A9D">
      <w:pPr>
        <w:rPr>
          <w:bCs/>
        </w:rPr>
      </w:pPr>
      <w:proofErr w:type="spellStart"/>
      <w:r w:rsidRPr="000F52B1">
        <w:rPr>
          <w:bCs/>
        </w:rPr>
        <w:t>Priorytety</w:t>
      </w:r>
      <w:proofErr w:type="spellEnd"/>
      <w:r w:rsidRPr="000F52B1">
        <w:rPr>
          <w:bCs/>
        </w:rPr>
        <w:t>:</w:t>
      </w:r>
    </w:p>
    <w:p w:rsidR="00E40A9D" w:rsidRPr="00E40A9D" w:rsidRDefault="00E40A9D" w:rsidP="00E40A9D">
      <w:pPr>
        <w:numPr>
          <w:ilvl w:val="0"/>
          <w:numId w:val="10"/>
        </w:numPr>
      </w:pPr>
      <w:proofErr w:type="spellStart"/>
      <w:r w:rsidRPr="00E40A9D">
        <w:t>Modernizacja</w:t>
      </w:r>
      <w:proofErr w:type="spellEnd"/>
      <w:r w:rsidRPr="00E40A9D">
        <w:t xml:space="preserve"> </w:t>
      </w:r>
      <w:proofErr w:type="spellStart"/>
      <w:r w:rsidRPr="00E40A9D">
        <w:t>programów</w:t>
      </w:r>
      <w:proofErr w:type="spellEnd"/>
      <w:r w:rsidRPr="00E40A9D">
        <w:t xml:space="preserve"> </w:t>
      </w:r>
      <w:proofErr w:type="spellStart"/>
      <w:r w:rsidRPr="00E40A9D">
        <w:t>nauczania</w:t>
      </w:r>
      <w:proofErr w:type="spellEnd"/>
    </w:p>
    <w:p w:rsidR="00E40A9D" w:rsidRPr="00E40A9D" w:rsidRDefault="00E40A9D" w:rsidP="00E40A9D">
      <w:pPr>
        <w:numPr>
          <w:ilvl w:val="0"/>
          <w:numId w:val="10"/>
        </w:numPr>
      </w:pPr>
      <w:proofErr w:type="spellStart"/>
      <w:r w:rsidRPr="00E40A9D">
        <w:t>Modernizacja</w:t>
      </w:r>
      <w:proofErr w:type="spellEnd"/>
      <w:r w:rsidRPr="00E40A9D">
        <w:t xml:space="preserve"> </w:t>
      </w:r>
      <w:proofErr w:type="spellStart"/>
      <w:r w:rsidRPr="00E40A9D">
        <w:t>zarządzania</w:t>
      </w:r>
      <w:proofErr w:type="spellEnd"/>
      <w:r w:rsidRPr="00E40A9D">
        <w:t xml:space="preserve"> </w:t>
      </w:r>
      <w:proofErr w:type="spellStart"/>
      <w:r w:rsidRPr="00E40A9D">
        <w:t>uczelnią</w:t>
      </w:r>
      <w:proofErr w:type="spellEnd"/>
    </w:p>
    <w:p w:rsidR="00E40A9D" w:rsidRPr="00E40A9D" w:rsidRDefault="00E40A9D" w:rsidP="00E40A9D">
      <w:pPr>
        <w:numPr>
          <w:ilvl w:val="0"/>
          <w:numId w:val="10"/>
        </w:numPr>
      </w:pPr>
      <w:proofErr w:type="spellStart"/>
      <w:r w:rsidRPr="00E40A9D">
        <w:t>Szkolnictwo</w:t>
      </w:r>
      <w:proofErr w:type="spellEnd"/>
      <w:r w:rsidRPr="00E40A9D">
        <w:t xml:space="preserve"> </w:t>
      </w:r>
      <w:proofErr w:type="spellStart"/>
      <w:r w:rsidRPr="00E40A9D">
        <w:t>wyższe</w:t>
      </w:r>
      <w:proofErr w:type="spellEnd"/>
      <w:r w:rsidRPr="00E40A9D">
        <w:t xml:space="preserve"> </w:t>
      </w:r>
      <w:proofErr w:type="spellStart"/>
      <w:r w:rsidRPr="00E40A9D">
        <w:t>i</w:t>
      </w:r>
      <w:proofErr w:type="spellEnd"/>
      <w:r w:rsidRPr="00E40A9D">
        <w:t xml:space="preserve"> </w:t>
      </w:r>
      <w:proofErr w:type="spellStart"/>
      <w:r w:rsidRPr="00E40A9D">
        <w:t>społeczeństwo</w:t>
      </w:r>
      <w:proofErr w:type="spellEnd"/>
    </w:p>
    <w:p w:rsidR="00AD3151" w:rsidRDefault="00AD3151" w:rsidP="00AD3151">
      <w:pPr>
        <w:rPr>
          <w:lang w:val="pl-PL"/>
        </w:rPr>
      </w:pPr>
      <w:r w:rsidRPr="00AD3151">
        <w:rPr>
          <w:b/>
          <w:lang w:val="pl-PL"/>
        </w:rPr>
        <w:t>Budżet:</w:t>
      </w:r>
      <w:r w:rsidRPr="00AD3151">
        <w:rPr>
          <w:lang w:val="pl-PL"/>
        </w:rPr>
        <w:t xml:space="preserve">  </w:t>
      </w:r>
    </w:p>
    <w:p w:rsidR="000F52B1" w:rsidRPr="000F52B1" w:rsidRDefault="000F52B1" w:rsidP="000F52B1">
      <w:pPr>
        <w:rPr>
          <w:lang w:val="pl-PL"/>
        </w:rPr>
      </w:pPr>
      <w:r>
        <w:rPr>
          <w:lang w:val="pl-PL"/>
        </w:rPr>
        <w:t xml:space="preserve">Ogólny budżet programu </w:t>
      </w:r>
      <w:r w:rsidRPr="000F52B1">
        <w:rPr>
          <w:lang w:val="pl-PL"/>
        </w:rPr>
        <w:t xml:space="preserve"> na rok 2012 jest to kwota </w:t>
      </w:r>
      <w:r>
        <w:rPr>
          <w:lang w:val="pl-PL"/>
        </w:rPr>
        <w:t xml:space="preserve"> ok. </w:t>
      </w:r>
      <w:r w:rsidRPr="000F52B1">
        <w:rPr>
          <w:lang w:val="pl-PL"/>
        </w:rPr>
        <w:t xml:space="preserve">78,1 mln € </w:t>
      </w:r>
      <w:r>
        <w:rPr>
          <w:lang w:val="pl-PL"/>
        </w:rPr>
        <w:t xml:space="preserve">. </w:t>
      </w:r>
      <w:r w:rsidRPr="000F52B1">
        <w:rPr>
          <w:lang w:val="pl-PL"/>
        </w:rPr>
        <w:t>W Zaproszeniu do składania wniosków został przedstawiony podział środków pomiędzy poszczególne kraje partnerskie.</w:t>
      </w:r>
    </w:p>
    <w:p w:rsidR="000F52B1" w:rsidRPr="000F52B1" w:rsidRDefault="000F52B1" w:rsidP="000F52B1">
      <w:pPr>
        <w:numPr>
          <w:ilvl w:val="0"/>
          <w:numId w:val="12"/>
        </w:numPr>
        <w:rPr>
          <w:lang w:val="pl-PL"/>
        </w:rPr>
      </w:pPr>
      <w:r w:rsidRPr="000F52B1">
        <w:rPr>
          <w:lang w:val="pl-PL"/>
        </w:rPr>
        <w:t xml:space="preserve">Minimalna wysokość dofinansowania projektów to </w:t>
      </w:r>
      <w:r w:rsidRPr="000F52B1">
        <w:rPr>
          <w:b/>
          <w:bCs/>
          <w:lang w:val="pl-PL"/>
        </w:rPr>
        <w:t>500,000</w:t>
      </w:r>
      <w:r w:rsidRPr="000F52B1">
        <w:rPr>
          <w:lang w:val="pl-PL"/>
        </w:rPr>
        <w:t xml:space="preserve"> € (maksymalna </w:t>
      </w:r>
      <w:r w:rsidRPr="000F52B1">
        <w:rPr>
          <w:b/>
          <w:bCs/>
          <w:lang w:val="pl-PL"/>
        </w:rPr>
        <w:t>1,500,000</w:t>
      </w:r>
      <w:r w:rsidRPr="000F52B1">
        <w:rPr>
          <w:lang w:val="pl-PL"/>
        </w:rPr>
        <w:t>€)</w:t>
      </w:r>
    </w:p>
    <w:p w:rsidR="000F52B1" w:rsidRPr="000F52B1" w:rsidRDefault="000F52B1" w:rsidP="000F52B1">
      <w:pPr>
        <w:numPr>
          <w:ilvl w:val="0"/>
          <w:numId w:val="12"/>
        </w:numPr>
        <w:rPr>
          <w:lang w:val="pl-PL"/>
        </w:rPr>
      </w:pPr>
      <w:r w:rsidRPr="000F52B1">
        <w:rPr>
          <w:lang w:val="pl-PL"/>
        </w:rPr>
        <w:t xml:space="preserve">Minimalna wysokość dofinansowania dla projektów skierowanych dp takich krajów partnerskich jak Kosovo i Czarnogóra to </w:t>
      </w:r>
      <w:r w:rsidRPr="000F52B1">
        <w:rPr>
          <w:b/>
          <w:bCs/>
          <w:lang w:val="pl-PL"/>
        </w:rPr>
        <w:t>300,000</w:t>
      </w:r>
      <w:r w:rsidRPr="000F52B1">
        <w:rPr>
          <w:lang w:val="pl-PL"/>
        </w:rPr>
        <w:t xml:space="preserve"> €;</w:t>
      </w:r>
    </w:p>
    <w:p w:rsidR="000F52B1" w:rsidRPr="000F52B1" w:rsidRDefault="000F52B1" w:rsidP="000F52B1">
      <w:pPr>
        <w:numPr>
          <w:ilvl w:val="0"/>
          <w:numId w:val="12"/>
        </w:numPr>
        <w:rPr>
          <w:lang w:val="pl-PL"/>
        </w:rPr>
      </w:pPr>
      <w:r w:rsidRPr="000F52B1">
        <w:rPr>
          <w:lang w:val="pl-PL"/>
        </w:rPr>
        <w:t>Czas trwania projektu: od 24 do 36 miesięcy;</w:t>
      </w:r>
    </w:p>
    <w:p w:rsidR="000F52B1" w:rsidRPr="000F52B1" w:rsidRDefault="000F52B1" w:rsidP="000F52B1">
      <w:pPr>
        <w:numPr>
          <w:ilvl w:val="0"/>
          <w:numId w:val="12"/>
        </w:numPr>
        <w:rPr>
          <w:lang w:val="pl-PL"/>
        </w:rPr>
      </w:pPr>
      <w:r w:rsidRPr="000F52B1">
        <w:rPr>
          <w:lang w:val="pl-PL"/>
        </w:rPr>
        <w:t>Przewiduje się sfinansowanie od 90 do 104 nowych projektów od roku 2012 (w zależności od ostatecznej wysokości budżetu);</w:t>
      </w:r>
    </w:p>
    <w:p w:rsidR="00AD3151" w:rsidRDefault="00AD3151" w:rsidP="00AD3151">
      <w:pPr>
        <w:rPr>
          <w:b/>
          <w:lang w:val="pl-PL"/>
        </w:rPr>
      </w:pPr>
      <w:r>
        <w:rPr>
          <w:b/>
          <w:lang w:val="pl-PL"/>
        </w:rPr>
        <w:t>Struktura:</w:t>
      </w:r>
    </w:p>
    <w:p w:rsidR="00485881" w:rsidRPr="00485881" w:rsidRDefault="00485881" w:rsidP="00485881">
      <w:pPr>
        <w:rPr>
          <w:lang w:val="pl-PL"/>
        </w:rPr>
      </w:pPr>
      <w:r w:rsidRPr="00485881">
        <w:rPr>
          <w:lang w:val="pl-PL"/>
        </w:rPr>
        <w:t>Program TEMPUS IV jest zarządzany przez Komisję Europejską (</w:t>
      </w:r>
      <w:hyperlink r:id="rId6" w:history="1">
        <w:r w:rsidRPr="00485881">
          <w:rPr>
            <w:rStyle w:val="Hyperlink"/>
            <w:lang w:val="pl-PL"/>
          </w:rPr>
          <w:t>Dyrekcja Generalna „Edukacja i Kultura”</w:t>
        </w:r>
      </w:hyperlink>
      <w:r w:rsidRPr="00485881">
        <w:rPr>
          <w:lang w:val="pl-PL"/>
        </w:rPr>
        <w:t xml:space="preserve"> we współpracy z innymi Dyrekcjami zaangażowanymi w realizację polityki „zewnętrznej” UE.</w:t>
      </w:r>
    </w:p>
    <w:p w:rsidR="00485881" w:rsidRPr="00485881" w:rsidRDefault="00485881" w:rsidP="00485881">
      <w:pPr>
        <w:rPr>
          <w:lang w:val="pl-PL"/>
        </w:rPr>
      </w:pPr>
      <w:r w:rsidRPr="00485881">
        <w:rPr>
          <w:lang w:val="pl-PL"/>
        </w:rPr>
        <w:t>Obsługę administracyjną i techniczną zapewnia Agencja Wykonawcza (</w:t>
      </w:r>
      <w:hyperlink r:id="rId7" w:history="1">
        <w:r w:rsidRPr="00485881">
          <w:rPr>
            <w:rStyle w:val="Hyperlink"/>
            <w:lang w:val="pl-PL"/>
          </w:rPr>
          <w:t>Education, Audiovisual and Culture Executive Agency</w:t>
        </w:r>
      </w:hyperlink>
      <w:r w:rsidRPr="00485881">
        <w:rPr>
          <w:lang w:val="pl-PL"/>
        </w:rPr>
        <w:t>) w Brukseli.</w:t>
      </w:r>
    </w:p>
    <w:p w:rsidR="00485881" w:rsidRPr="00485881" w:rsidRDefault="00485881" w:rsidP="00485881">
      <w:pPr>
        <w:rPr>
          <w:lang w:val="pl-PL"/>
        </w:rPr>
      </w:pPr>
      <w:r w:rsidRPr="00485881">
        <w:rPr>
          <w:lang w:val="pl-PL"/>
        </w:rPr>
        <w:t>W każdym z krajów członkowskich Unii Europejskiej działa tzw. krajowy punkt kontaktowy (</w:t>
      </w:r>
      <w:hyperlink r:id="rId8" w:history="1">
        <w:r w:rsidRPr="00485881">
          <w:rPr>
            <w:rStyle w:val="Hyperlink"/>
            <w:lang w:val="pl-PL"/>
          </w:rPr>
          <w:t>National Contact Point, NCP</w:t>
        </w:r>
      </w:hyperlink>
      <w:r w:rsidRPr="00485881">
        <w:rPr>
          <w:lang w:val="pl-PL"/>
        </w:rPr>
        <w:t>) programu TEMPUS. Krajowe punkty kontaktowe pełnią jedynie rolę informacyjno-promocyjną.</w:t>
      </w:r>
    </w:p>
    <w:p w:rsidR="00485881" w:rsidRPr="00485881" w:rsidRDefault="00485881" w:rsidP="00485881">
      <w:pPr>
        <w:rPr>
          <w:lang w:val="pl-PL"/>
        </w:rPr>
      </w:pPr>
      <w:r w:rsidRPr="00485881">
        <w:rPr>
          <w:lang w:val="pl-PL"/>
        </w:rPr>
        <w:t>W krajach partnerskich (krajach-beneficjentach) działają krajowe biura TEMPUSa (</w:t>
      </w:r>
      <w:hyperlink r:id="rId9" w:history="1">
        <w:r w:rsidRPr="00485881">
          <w:rPr>
            <w:rStyle w:val="Hyperlink"/>
            <w:lang w:val="pl-PL"/>
          </w:rPr>
          <w:t>National Tempus Office, NTO</w:t>
        </w:r>
      </w:hyperlink>
      <w:r w:rsidRPr="00485881">
        <w:rPr>
          <w:lang w:val="pl-PL"/>
        </w:rPr>
        <w:t>). Krajowe biura TEMPUSa w krajach-beneficjentach uczestniczą w procesie formowania priorytetów krajowych, są zaangażowane w procedurę oceny i selekcji zgłoszonych propozycji, uczestniczą w monitorowaniu postępów projektów (udział w wizytach monitoringowych).</w:t>
      </w:r>
    </w:p>
    <w:p w:rsidR="00485881" w:rsidRPr="00485881" w:rsidRDefault="00485881" w:rsidP="00485881">
      <w:pPr>
        <w:rPr>
          <w:lang w:val="pl-PL"/>
        </w:rPr>
      </w:pPr>
      <w:r w:rsidRPr="00485881">
        <w:rPr>
          <w:lang w:val="pl-PL"/>
        </w:rPr>
        <w:t>Rolę polskiego krajowego punktu kontaktowego pełni Fundacja Rozwoju Systemu Edukacji.</w:t>
      </w:r>
    </w:p>
    <w:p w:rsidR="00AD3151" w:rsidRDefault="00AD3151" w:rsidP="00AD3151">
      <w:pPr>
        <w:rPr>
          <w:b/>
          <w:lang w:val="pl-PL"/>
        </w:rPr>
      </w:pPr>
      <w:r w:rsidRPr="00AD3151">
        <w:rPr>
          <w:b/>
          <w:lang w:val="pl-PL"/>
        </w:rPr>
        <w:lastRenderedPageBreak/>
        <w:t>Wnioskodawcy:</w:t>
      </w:r>
    </w:p>
    <w:p w:rsidR="00E54F84" w:rsidRPr="00E54F84" w:rsidRDefault="00E54F84" w:rsidP="00E54F84">
      <w:pPr>
        <w:rPr>
          <w:lang w:val="pl-PL"/>
        </w:rPr>
      </w:pPr>
      <w:r w:rsidRPr="00E54F84">
        <w:rPr>
          <w:bCs/>
          <w:lang w:val="pl-PL"/>
        </w:rPr>
        <w:t>Instytucje u</w:t>
      </w:r>
      <w:r w:rsidRPr="00E54F84">
        <w:rPr>
          <w:lang w:val="pl-PL"/>
        </w:rPr>
        <w:t>znane przez państwo</w:t>
      </w:r>
      <w:r w:rsidR="00613B9D">
        <w:rPr>
          <w:lang w:val="pl-PL"/>
        </w:rPr>
        <w:t>,</w:t>
      </w:r>
      <w:r w:rsidRPr="00E54F84">
        <w:rPr>
          <w:lang w:val="pl-PL"/>
        </w:rPr>
        <w:t xml:space="preserve"> ucze</w:t>
      </w:r>
      <w:r>
        <w:rPr>
          <w:lang w:val="pl-PL"/>
        </w:rPr>
        <w:t xml:space="preserve">lnie z UE i krajów partnerskich (pełna lista na </w:t>
      </w:r>
      <w:r>
        <w:rPr>
          <w:b/>
          <w:lang w:val="pl-PL"/>
        </w:rPr>
        <w:t>tempus.org.pl)</w:t>
      </w:r>
    </w:p>
    <w:p w:rsidR="00AD3151" w:rsidRDefault="00AD3151" w:rsidP="00AD3151">
      <w:pPr>
        <w:rPr>
          <w:b/>
          <w:lang w:val="pl-PL"/>
        </w:rPr>
      </w:pPr>
      <w:r w:rsidRPr="00AD3151">
        <w:rPr>
          <w:b/>
          <w:lang w:val="pl-PL"/>
        </w:rPr>
        <w:t>Dalsze informacje:</w:t>
      </w:r>
    </w:p>
    <w:p w:rsidR="00485881" w:rsidRPr="008910FF" w:rsidRDefault="002048EB" w:rsidP="00485881">
      <w:pPr>
        <w:rPr>
          <w:lang w:val="pl-PL"/>
        </w:rPr>
      </w:pPr>
      <w:hyperlink r:id="rId10" w:history="1">
        <w:r w:rsidR="00485881" w:rsidRPr="008910FF">
          <w:rPr>
            <w:rStyle w:val="Hyperlink"/>
            <w:lang w:val="pl-PL"/>
          </w:rPr>
          <w:t>tempus.org.pl/</w:t>
        </w:r>
      </w:hyperlink>
      <w:r w:rsidR="00485881" w:rsidRPr="008910FF">
        <w:rPr>
          <w:lang w:val="pl-PL"/>
        </w:rPr>
        <w:t xml:space="preserve"> </w:t>
      </w:r>
    </w:p>
    <w:p w:rsidR="00746733" w:rsidRPr="008910FF" w:rsidRDefault="002048EB" w:rsidP="00746733">
      <w:pPr>
        <w:rPr>
          <w:lang w:val="pl-PL"/>
        </w:rPr>
      </w:pPr>
      <w:hyperlink r:id="rId11" w:history="1">
        <w:r w:rsidR="00746733" w:rsidRPr="008910FF">
          <w:rPr>
            <w:rStyle w:val="Hyperlink"/>
            <w:lang w:val="pl-PL"/>
          </w:rPr>
          <w:t>Główna strona internetowa programu TEMPUS</w:t>
        </w:r>
      </w:hyperlink>
      <w:r w:rsidR="00746733" w:rsidRPr="008910FF">
        <w:rPr>
          <w:lang w:val="pl-PL"/>
        </w:rPr>
        <w:t xml:space="preserve"> jest prowadzona przez Komisję Europejską.</w:t>
      </w:r>
    </w:p>
    <w:p w:rsidR="00AD3151" w:rsidRDefault="00AD3151" w:rsidP="00AD3151">
      <w:pPr>
        <w:rPr>
          <w:b/>
          <w:lang w:val="pl-PL"/>
        </w:rPr>
      </w:pPr>
      <w:r>
        <w:rPr>
          <w:b/>
          <w:lang w:val="pl-PL"/>
        </w:rPr>
        <w:t xml:space="preserve">Propozycje współpracy: </w:t>
      </w:r>
    </w:p>
    <w:p w:rsidR="00485881" w:rsidRPr="008910FF" w:rsidRDefault="002048EB" w:rsidP="00485881">
      <w:pPr>
        <w:rPr>
          <w:lang w:val="pl-PL"/>
        </w:rPr>
      </w:pPr>
      <w:hyperlink r:id="rId12" w:history="1">
        <w:r w:rsidR="00485881" w:rsidRPr="008910FF">
          <w:rPr>
            <w:rStyle w:val="Hyperlink"/>
            <w:lang w:val="pl-PL"/>
          </w:rPr>
          <w:t>http://www.tempus.org.pl/propozycje-wspolpracy</w:t>
        </w:r>
      </w:hyperlink>
    </w:p>
    <w:p w:rsidR="000F52B1" w:rsidRPr="000F52B1" w:rsidRDefault="000F52B1" w:rsidP="000F52B1">
      <w:pPr>
        <w:rPr>
          <w:b/>
          <w:bCs/>
          <w:lang w:val="pl-PL"/>
        </w:rPr>
      </w:pPr>
      <w:r w:rsidRPr="000F52B1">
        <w:rPr>
          <w:b/>
          <w:bCs/>
          <w:lang w:val="pl-PL"/>
        </w:rPr>
        <w:t>Jak przygotować projekt w programie TEMPUS?</w:t>
      </w:r>
    </w:p>
    <w:p w:rsidR="000F52B1" w:rsidRPr="008910FF" w:rsidRDefault="002048EB" w:rsidP="00485881">
      <w:pPr>
        <w:rPr>
          <w:lang w:val="pl-PL"/>
        </w:rPr>
      </w:pPr>
      <w:hyperlink r:id="rId13" w:history="1">
        <w:r w:rsidR="000F52B1" w:rsidRPr="008910FF">
          <w:rPr>
            <w:rStyle w:val="Hyperlink"/>
            <w:lang w:val="pl-PL"/>
          </w:rPr>
          <w:t>http://www.tempus.org.pl/node/75</w:t>
        </w:r>
      </w:hyperlink>
    </w:p>
    <w:p w:rsidR="00485881" w:rsidRDefault="00485881" w:rsidP="00485881">
      <w:pPr>
        <w:rPr>
          <w:b/>
          <w:lang w:val="pl-PL"/>
        </w:rPr>
      </w:pPr>
      <w:r>
        <w:rPr>
          <w:b/>
          <w:lang w:val="pl-PL"/>
        </w:rPr>
        <w:t>Zaproszenie do składania wniosków:</w:t>
      </w:r>
    </w:p>
    <w:p w:rsidR="00485881" w:rsidRPr="00AD3151" w:rsidRDefault="002048EB" w:rsidP="00485881">
      <w:pPr>
        <w:rPr>
          <w:lang w:val="pl-PL"/>
        </w:rPr>
      </w:pPr>
      <w:hyperlink r:id="rId14" w:history="1">
        <w:r w:rsidR="00485881" w:rsidRPr="00AD3151">
          <w:rPr>
            <w:rStyle w:val="Hyperlink"/>
            <w:lang w:val="pl-PL"/>
          </w:rPr>
          <w:t>Szóste zaproszenie do składania wniosków</w:t>
        </w:r>
      </w:hyperlink>
      <w:r w:rsidR="00485881" w:rsidRPr="00AD3151">
        <w:rPr>
          <w:lang w:val="pl-PL"/>
        </w:rPr>
        <w:t xml:space="preserve"> </w:t>
      </w:r>
    </w:p>
    <w:p w:rsidR="00485881" w:rsidRPr="007C7F18" w:rsidRDefault="00485881" w:rsidP="00485881">
      <w:pPr>
        <w:rPr>
          <w:lang w:val="pl-PL"/>
        </w:rPr>
      </w:pPr>
      <w:r w:rsidRPr="007C7F18">
        <w:rPr>
          <w:lang w:val="pl-PL"/>
        </w:rPr>
        <w:t>Z informacji uzyskanych z Agencji Wykonawczej wynika, że szóste zaproszenie do składania wniosków będzie ostatnim zaproszeniem do składania wniosków w programie Tempus a budżet programu będzie powiększony dwukrotnie, aby wykorzystać środki zarezerwowane pierwotnie dla roku 2013.</w:t>
      </w:r>
    </w:p>
    <w:p w:rsidR="00485881" w:rsidRDefault="00485881" w:rsidP="00485881">
      <w:pPr>
        <w:rPr>
          <w:b/>
          <w:bCs/>
          <w:lang w:val="pl-PL"/>
        </w:rPr>
      </w:pPr>
      <w:r w:rsidRPr="007C7F18">
        <w:rPr>
          <w:lang w:val="pl-PL"/>
        </w:rPr>
        <w:t xml:space="preserve">Termin składania wniosków został przesunięty na </w:t>
      </w:r>
      <w:r w:rsidRPr="007C7F18">
        <w:rPr>
          <w:b/>
          <w:bCs/>
          <w:lang w:val="pl-PL"/>
        </w:rPr>
        <w:t>26 marca 2013.</w:t>
      </w:r>
    </w:p>
    <w:p w:rsidR="00746733" w:rsidRPr="008910FF" w:rsidRDefault="002048EB" w:rsidP="00746733">
      <w:pPr>
        <w:rPr>
          <w:lang w:val="pl-PL"/>
        </w:rPr>
      </w:pPr>
      <w:hyperlink r:id="rId15" w:history="1">
        <w:r w:rsidR="00746733" w:rsidRPr="008910FF">
          <w:rPr>
            <w:rStyle w:val="Hyperlink"/>
            <w:lang w:val="pl-PL"/>
          </w:rPr>
          <w:t>Spotkanie informacyjne programu Tempus</w:t>
        </w:r>
      </w:hyperlink>
      <w:r w:rsidR="00746733" w:rsidRPr="008910FF">
        <w:rPr>
          <w:lang w:val="pl-PL"/>
        </w:rPr>
        <w:t xml:space="preserve"> </w:t>
      </w:r>
    </w:p>
    <w:p w:rsidR="00746733" w:rsidRPr="00746733" w:rsidRDefault="00746733" w:rsidP="00746733">
      <w:pPr>
        <w:rPr>
          <w:lang w:val="pl-PL"/>
        </w:rPr>
      </w:pPr>
      <w:r w:rsidRPr="00746733">
        <w:rPr>
          <w:b/>
          <w:bCs/>
          <w:lang w:val="pl-PL"/>
        </w:rPr>
        <w:t>3 grudnia 2012 r</w:t>
      </w:r>
      <w:r w:rsidRPr="00746733">
        <w:rPr>
          <w:bCs/>
          <w:lang w:val="pl-PL"/>
        </w:rPr>
        <w:t>. w Warszawie, w Bibliotece Publicznej m.st. Warszawy</w:t>
      </w:r>
      <w:r w:rsidRPr="00746733">
        <w:rPr>
          <w:lang w:val="pl-PL"/>
        </w:rPr>
        <w:t xml:space="preserve"> odbędzie się </w:t>
      </w:r>
      <w:r w:rsidRPr="00746733">
        <w:rPr>
          <w:bCs/>
          <w:lang w:val="pl-PL"/>
        </w:rPr>
        <w:t>spotkanie informacyjne na temat oferty dla szkół wyższych w programie Tempus IV</w:t>
      </w:r>
      <w:r w:rsidRPr="00746733">
        <w:rPr>
          <w:lang w:val="pl-PL"/>
        </w:rPr>
        <w:t>.</w:t>
      </w:r>
    </w:p>
    <w:p w:rsidR="00746733" w:rsidRDefault="00746733" w:rsidP="00746733">
      <w:pPr>
        <w:rPr>
          <w:lang w:val="pl-PL"/>
        </w:rPr>
      </w:pPr>
      <w:r w:rsidRPr="00746733">
        <w:rPr>
          <w:lang w:val="pl-PL"/>
        </w:rPr>
        <w:t xml:space="preserve"> Będzie to coroczne spotkanie informacyjne poświecone zasadom wnioskowania w ramach szóstego zaproszenia do składania wniosków. Tegoroczne spotkanie będzie w szczególny sposób poświęcone możliwościom współpracy w programie Tempus z Ukrainą. Gościem specjalnym tego spotkanie będzie p. Svitlana Batsyukova, która pełni rolę koordynatora programu Tempus na Ukrainie. </w:t>
      </w:r>
    </w:p>
    <w:p w:rsidR="008910FF" w:rsidRPr="008910FF" w:rsidRDefault="008910FF" w:rsidP="008910FF">
      <w:pPr>
        <w:rPr>
          <w:b/>
          <w:bCs/>
          <w:lang w:val="pl-PL"/>
        </w:rPr>
      </w:pPr>
      <w:r w:rsidRPr="008910FF">
        <w:rPr>
          <w:b/>
          <w:bCs/>
          <w:lang w:val="pl-PL"/>
        </w:rPr>
        <w:t xml:space="preserve">Krajowy punkt kontaktowy </w:t>
      </w:r>
      <w:r w:rsidRPr="008910FF">
        <w:rPr>
          <w:b/>
          <w:bCs/>
          <w:i/>
          <w:iCs/>
          <w:lang w:val="pl-PL"/>
        </w:rPr>
        <w:t>(National Contact Point)</w:t>
      </w:r>
      <w:r w:rsidRPr="008910FF">
        <w:rPr>
          <w:b/>
          <w:bCs/>
          <w:lang w:val="pl-PL"/>
        </w:rPr>
        <w:t xml:space="preserve"> programu TEMPUS</w:t>
      </w:r>
    </w:p>
    <w:p w:rsidR="008910FF" w:rsidRPr="008910FF" w:rsidRDefault="008910FF" w:rsidP="008910FF">
      <w:pPr>
        <w:rPr>
          <w:lang w:val="pl-PL"/>
        </w:rPr>
      </w:pPr>
      <w:r w:rsidRPr="008910FF">
        <w:rPr>
          <w:lang w:val="pl-PL"/>
        </w:rPr>
        <w:t>ul. Mokotowska 43</w:t>
      </w:r>
      <w:r w:rsidRPr="008910FF">
        <w:rPr>
          <w:lang w:val="pl-PL"/>
        </w:rPr>
        <w:br/>
        <w:t>00-551 Warszawa</w:t>
      </w:r>
      <w:r w:rsidRPr="008910FF">
        <w:rPr>
          <w:lang w:val="pl-PL"/>
        </w:rPr>
        <w:br/>
        <w:t>tel. (+48 22) 463 10 00</w:t>
      </w:r>
      <w:r w:rsidRPr="008910FF">
        <w:rPr>
          <w:lang w:val="pl-PL"/>
        </w:rPr>
        <w:br/>
        <w:t>fax: (+48 22) 463 10 21; 463 10 23</w:t>
      </w:r>
      <w:r w:rsidRPr="008910FF">
        <w:rPr>
          <w:lang w:val="pl-PL"/>
        </w:rPr>
        <w:br/>
        <w:t xml:space="preserve">e-mail: </w:t>
      </w:r>
      <w:hyperlink r:id="rId16" w:history="1">
        <w:r w:rsidRPr="008910FF">
          <w:rPr>
            <w:rStyle w:val="Hyperlink"/>
            <w:lang w:val="pl-PL"/>
          </w:rPr>
          <w:t>tempus@frse.org.pl</w:t>
        </w:r>
      </w:hyperlink>
    </w:p>
    <w:p w:rsidR="008910FF" w:rsidRPr="00746733" w:rsidRDefault="008910FF" w:rsidP="00746733">
      <w:pPr>
        <w:rPr>
          <w:lang w:val="pl-PL"/>
        </w:rPr>
      </w:pPr>
    </w:p>
    <w:p w:rsidR="00746733" w:rsidRPr="00AD3151" w:rsidRDefault="00746733" w:rsidP="00AD3151">
      <w:pPr>
        <w:rPr>
          <w:b/>
          <w:lang w:val="pl-PL"/>
        </w:rPr>
      </w:pPr>
    </w:p>
    <w:sectPr w:rsidR="00746733" w:rsidRPr="00AD3151" w:rsidSect="002048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7630341"/>
    <w:multiLevelType w:val="multilevel"/>
    <w:tmpl w:val="111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B0296"/>
    <w:multiLevelType w:val="multilevel"/>
    <w:tmpl w:val="B4D6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445C8"/>
    <w:multiLevelType w:val="multilevel"/>
    <w:tmpl w:val="936A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5203A"/>
    <w:multiLevelType w:val="multilevel"/>
    <w:tmpl w:val="1EDA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94793"/>
    <w:multiLevelType w:val="multilevel"/>
    <w:tmpl w:val="27F0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57946"/>
    <w:multiLevelType w:val="multilevel"/>
    <w:tmpl w:val="6A86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16179"/>
    <w:multiLevelType w:val="multilevel"/>
    <w:tmpl w:val="3578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779A9"/>
    <w:multiLevelType w:val="multilevel"/>
    <w:tmpl w:val="5306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C24E3"/>
    <w:multiLevelType w:val="multilevel"/>
    <w:tmpl w:val="BF80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334D0"/>
    <w:multiLevelType w:val="multilevel"/>
    <w:tmpl w:val="BBF4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89"/>
    <w:rsid w:val="000F52B1"/>
    <w:rsid w:val="002048EB"/>
    <w:rsid w:val="002C3078"/>
    <w:rsid w:val="00427B89"/>
    <w:rsid w:val="00485881"/>
    <w:rsid w:val="00573CB0"/>
    <w:rsid w:val="00613B9D"/>
    <w:rsid w:val="00746733"/>
    <w:rsid w:val="007C7F18"/>
    <w:rsid w:val="008910FF"/>
    <w:rsid w:val="00AB1610"/>
    <w:rsid w:val="00AD3151"/>
    <w:rsid w:val="00C9768F"/>
    <w:rsid w:val="00D0724D"/>
    <w:rsid w:val="00E40A9D"/>
    <w:rsid w:val="00E5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F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F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61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2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7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programmes/tempus/national_en.html" TargetMode="External"/><Relationship Id="rId13" Type="http://schemas.openxmlformats.org/officeDocument/2006/relationships/hyperlink" Target="http://www.tempus.org.pl/node/7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acea.ec.europa.eu/index.htm" TargetMode="External"/><Relationship Id="rId12" Type="http://schemas.openxmlformats.org/officeDocument/2006/relationships/hyperlink" Target="http://www.tempus.org.pl/propozycje-wspolprac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empus@frse.org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.europa.eu/dgs/education_culture/index_pl.html" TargetMode="External"/><Relationship Id="rId11" Type="http://schemas.openxmlformats.org/officeDocument/2006/relationships/hyperlink" Target="http://ec.europa.eu/education/programmes/tempus/index_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mpus.org.pl/node/415" TargetMode="External"/><Relationship Id="rId10" Type="http://schemas.openxmlformats.org/officeDocument/2006/relationships/hyperlink" Target="http://tempus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ducation/programmes/tempus/countries/index_en.html" TargetMode="External"/><Relationship Id="rId14" Type="http://schemas.openxmlformats.org/officeDocument/2006/relationships/hyperlink" Target="http://tempus.org.pl/node/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patrioci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dcterms:created xsi:type="dcterms:W3CDTF">2012-11-20T10:40:00Z</dcterms:created>
  <dcterms:modified xsi:type="dcterms:W3CDTF">2012-11-21T15:05:00Z</dcterms:modified>
</cp:coreProperties>
</file>