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635" w:rsidRPr="00880635" w:rsidRDefault="00880635" w:rsidP="00880635">
      <w:pPr>
        <w:pStyle w:val="Nagwek3"/>
        <w:numPr>
          <w:ilvl w:val="2"/>
          <w:numId w:val="0"/>
        </w:numPr>
        <w:tabs>
          <w:tab w:val="num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Wzór karty oceny operacji na zgodność z LSR</w:t>
      </w:r>
    </w:p>
    <w:p w:rsidR="00880635" w:rsidRDefault="00880635" w:rsidP="00880635"/>
    <w:tbl>
      <w:tblPr>
        <w:tblW w:w="9550" w:type="dxa"/>
        <w:tblInd w:w="108" w:type="dxa"/>
        <w:tblLayout w:type="fixed"/>
        <w:tblLook w:val="0000"/>
      </w:tblPr>
      <w:tblGrid>
        <w:gridCol w:w="1561"/>
        <w:gridCol w:w="167"/>
        <w:gridCol w:w="115"/>
        <w:gridCol w:w="65"/>
        <w:gridCol w:w="1320"/>
        <w:gridCol w:w="496"/>
        <w:gridCol w:w="387"/>
        <w:gridCol w:w="567"/>
        <w:gridCol w:w="97"/>
        <w:gridCol w:w="1017"/>
        <w:gridCol w:w="1579"/>
        <w:gridCol w:w="9"/>
        <w:gridCol w:w="264"/>
        <w:gridCol w:w="1109"/>
        <w:gridCol w:w="10"/>
        <w:gridCol w:w="787"/>
      </w:tblGrid>
      <w:tr w:rsidR="00880635" w:rsidTr="005E1BCA">
        <w:trPr>
          <w:cantSplit/>
          <w:trHeight w:hRule="exact" w:val="334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2541E8" w:rsidRDefault="00880635" w:rsidP="005E1BCA">
            <w:pPr>
              <w:snapToGrid w:val="0"/>
              <w:jc w:val="center"/>
            </w:pPr>
            <w:r w:rsidRPr="002541E8">
              <w:t>Miejsce na pieczątkę</w:t>
            </w:r>
          </w:p>
        </w:tc>
        <w:tc>
          <w:tcPr>
            <w:tcW w:w="5916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0635" w:rsidRPr="002541E8" w:rsidRDefault="00880635" w:rsidP="005E1BCA">
            <w:pPr>
              <w:snapToGrid w:val="0"/>
              <w:jc w:val="center"/>
              <w:rPr>
                <w:b/>
                <w:bCs/>
              </w:rPr>
            </w:pPr>
            <w:r w:rsidRPr="002541E8">
              <w:rPr>
                <w:b/>
                <w:bCs/>
              </w:rPr>
              <w:t xml:space="preserve">KARTA OCENY </w:t>
            </w:r>
            <w:r w:rsidRPr="002541E8">
              <w:rPr>
                <w:b/>
                <w:bCs/>
              </w:rPr>
              <w:br/>
              <w:t>zgodności operacji z LSR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35" w:rsidRPr="002541E8" w:rsidRDefault="00880635" w:rsidP="005E1BCA">
            <w:pPr>
              <w:snapToGrid w:val="0"/>
            </w:pPr>
          </w:p>
        </w:tc>
      </w:tr>
      <w:tr w:rsidR="00880635" w:rsidTr="005E1BCA">
        <w:trPr>
          <w:cantSplit/>
          <w:trHeight w:hRule="exact" w:val="334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2541E8" w:rsidRDefault="00880635" w:rsidP="005E1BCA"/>
        </w:tc>
        <w:tc>
          <w:tcPr>
            <w:tcW w:w="5916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0635" w:rsidRPr="002541E8" w:rsidRDefault="00880635" w:rsidP="005E1BCA"/>
        </w:tc>
        <w:tc>
          <w:tcPr>
            <w:tcW w:w="19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35" w:rsidRPr="002541E8" w:rsidRDefault="00880635" w:rsidP="005E1BCA">
            <w:pPr>
              <w:snapToGrid w:val="0"/>
            </w:pPr>
          </w:p>
        </w:tc>
      </w:tr>
      <w:tr w:rsidR="00880635" w:rsidTr="005E1BCA">
        <w:trPr>
          <w:cantSplit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2541E8" w:rsidRDefault="00880635" w:rsidP="005E1BCA"/>
        </w:tc>
        <w:tc>
          <w:tcPr>
            <w:tcW w:w="5916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0635" w:rsidRPr="002541E8" w:rsidRDefault="00880635" w:rsidP="005E1BCA"/>
        </w:tc>
        <w:tc>
          <w:tcPr>
            <w:tcW w:w="19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35" w:rsidRPr="002541E8" w:rsidRDefault="00880635" w:rsidP="005E1BCA">
            <w:pPr>
              <w:snapToGrid w:val="0"/>
            </w:pPr>
          </w:p>
        </w:tc>
      </w:tr>
      <w:tr w:rsidR="00880635" w:rsidTr="005E1BCA">
        <w:tc>
          <w:tcPr>
            <w:tcW w:w="9550" w:type="dxa"/>
            <w:gridSpan w:val="16"/>
            <w:tcBorders>
              <w:left w:val="single" w:sz="4" w:space="0" w:color="000000"/>
              <w:right w:val="single" w:sz="4" w:space="0" w:color="000000"/>
            </w:tcBorders>
          </w:tcPr>
          <w:p w:rsidR="00880635" w:rsidRPr="002541E8" w:rsidRDefault="00880635" w:rsidP="005E1BCA">
            <w:pPr>
              <w:snapToGrid w:val="0"/>
            </w:pPr>
            <w:r w:rsidRPr="002541E8">
              <w:t xml:space="preserve">  </w:t>
            </w:r>
          </w:p>
        </w:tc>
      </w:tr>
      <w:tr w:rsidR="00880635" w:rsidTr="005E1BCA">
        <w:tc>
          <w:tcPr>
            <w:tcW w:w="190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80635" w:rsidRPr="002541E8" w:rsidRDefault="00880635" w:rsidP="005E1BCA">
            <w:pPr>
              <w:snapToGrid w:val="0"/>
            </w:pPr>
            <w:r w:rsidRPr="002541E8">
              <w:t>NUMER WNIOSKU:</w:t>
            </w:r>
          </w:p>
          <w:p w:rsidR="00880635" w:rsidRPr="002541E8" w:rsidRDefault="00880635" w:rsidP="005E1BCA">
            <w:pPr>
              <w:rPr>
                <w:b/>
                <w:bCs/>
              </w:rPr>
            </w:pPr>
          </w:p>
        </w:tc>
        <w:tc>
          <w:tcPr>
            <w:tcW w:w="7642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80635" w:rsidRPr="002541E8" w:rsidRDefault="00880635" w:rsidP="005E1BCA">
            <w:pPr>
              <w:snapToGrid w:val="0"/>
            </w:pPr>
            <w:r w:rsidRPr="002541E8">
              <w:t>IMIĘ i NAZWISKO lub NAZWA WNIOSKODAWCY:</w:t>
            </w:r>
          </w:p>
          <w:p w:rsidR="00880635" w:rsidRPr="002541E8" w:rsidRDefault="00880635" w:rsidP="005E1BCA"/>
        </w:tc>
      </w:tr>
      <w:tr w:rsidR="00880635" w:rsidTr="005E1BCA">
        <w:tc>
          <w:tcPr>
            <w:tcW w:w="322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0635" w:rsidRPr="002541E8" w:rsidRDefault="00880635" w:rsidP="005E1BCA">
            <w:pPr>
              <w:snapToGrid w:val="0"/>
            </w:pPr>
            <w:r w:rsidRPr="002541E8">
              <w:t>NAZWA / TYTUŁ WNIOSKOWANEJ OPERACJI:</w:t>
            </w:r>
          </w:p>
        </w:tc>
        <w:tc>
          <w:tcPr>
            <w:tcW w:w="632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80635" w:rsidRPr="002541E8" w:rsidRDefault="00880635" w:rsidP="005E1BCA">
            <w:pPr>
              <w:snapToGrid w:val="0"/>
            </w:pPr>
          </w:p>
          <w:p w:rsidR="00880635" w:rsidRPr="002541E8" w:rsidRDefault="00880635" w:rsidP="005E1BCA"/>
          <w:p w:rsidR="00880635" w:rsidRPr="002541E8" w:rsidRDefault="00880635" w:rsidP="005E1BCA"/>
        </w:tc>
      </w:tr>
      <w:tr w:rsidR="00880635" w:rsidTr="005E1BCA">
        <w:tc>
          <w:tcPr>
            <w:tcW w:w="322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0635" w:rsidRPr="002541E8" w:rsidRDefault="00880635" w:rsidP="005E1BCA">
            <w:pPr>
              <w:snapToGrid w:val="0"/>
            </w:pPr>
            <w:r w:rsidRPr="002541E8">
              <w:t xml:space="preserve">DZIAŁANIE PROW 2007-2013 </w:t>
            </w:r>
            <w:r w:rsidRPr="002541E8">
              <w:br/>
              <w:t>W RAMACH WDRAŻANIA LSR</w:t>
            </w:r>
          </w:p>
        </w:tc>
        <w:tc>
          <w:tcPr>
            <w:tcW w:w="632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80635" w:rsidRPr="002541E8" w:rsidRDefault="00880635" w:rsidP="00880635">
            <w:pPr>
              <w:numPr>
                <w:ilvl w:val="0"/>
                <w:numId w:val="1"/>
              </w:numPr>
              <w:tabs>
                <w:tab w:val="left" w:pos="42"/>
                <w:tab w:val="left" w:pos="426"/>
              </w:tabs>
              <w:snapToGrid w:val="0"/>
            </w:pPr>
            <w:r w:rsidRPr="002541E8">
              <w:t>Różnicowanie w kierunku działalności nierolniczej</w:t>
            </w:r>
          </w:p>
          <w:p w:rsidR="00880635" w:rsidRPr="002541E8" w:rsidRDefault="00880635" w:rsidP="00880635">
            <w:pPr>
              <w:numPr>
                <w:ilvl w:val="0"/>
                <w:numId w:val="2"/>
              </w:numPr>
              <w:tabs>
                <w:tab w:val="left" w:pos="42"/>
                <w:tab w:val="left" w:pos="426"/>
              </w:tabs>
            </w:pPr>
            <w:r w:rsidRPr="002541E8">
              <w:t>Tworzenie i rozwój mikroprzedsiębiorstw</w:t>
            </w:r>
          </w:p>
          <w:p w:rsidR="00880635" w:rsidRPr="002541E8" w:rsidRDefault="00880635" w:rsidP="00880635">
            <w:pPr>
              <w:numPr>
                <w:ilvl w:val="0"/>
                <w:numId w:val="3"/>
              </w:numPr>
              <w:tabs>
                <w:tab w:val="left" w:pos="42"/>
                <w:tab w:val="left" w:pos="426"/>
              </w:tabs>
            </w:pPr>
            <w:r w:rsidRPr="002541E8">
              <w:t>Odnowa i rozwój wsi</w:t>
            </w:r>
          </w:p>
          <w:p w:rsidR="00880635" w:rsidRPr="002541E8" w:rsidRDefault="00880635" w:rsidP="00880635">
            <w:pPr>
              <w:numPr>
                <w:ilvl w:val="0"/>
                <w:numId w:val="4"/>
              </w:numPr>
              <w:tabs>
                <w:tab w:val="left" w:pos="42"/>
                <w:tab w:val="left" w:pos="426"/>
              </w:tabs>
            </w:pPr>
            <w:r w:rsidRPr="002541E8">
              <w:t>Małe projekty</w:t>
            </w:r>
          </w:p>
        </w:tc>
      </w:tr>
      <w:tr w:rsidR="00880635" w:rsidTr="005E1BCA">
        <w:tc>
          <w:tcPr>
            <w:tcW w:w="9550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Pr="002541E8" w:rsidRDefault="00880635" w:rsidP="005E1BCA">
            <w:pPr>
              <w:snapToGrid w:val="0"/>
            </w:pPr>
          </w:p>
        </w:tc>
      </w:tr>
      <w:tr w:rsidR="00880635" w:rsidTr="005E1BCA">
        <w:tc>
          <w:tcPr>
            <w:tcW w:w="9550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Pr="009321E2" w:rsidRDefault="00880635" w:rsidP="005E1BCA">
            <w:pPr>
              <w:snapToGrid w:val="0"/>
              <w:rPr>
                <w:b/>
              </w:rPr>
            </w:pPr>
            <w:r w:rsidRPr="009321E2">
              <w:rPr>
                <w:b/>
              </w:rPr>
              <w:t xml:space="preserve">1. Czy realizacja projektu / operacji przyczyni się do osiągnięcia </w:t>
            </w:r>
            <w:r w:rsidRPr="009321E2">
              <w:rPr>
                <w:b/>
                <w:bCs/>
              </w:rPr>
              <w:t>celów ogólnych</w:t>
            </w:r>
            <w:r w:rsidRPr="009321E2">
              <w:rPr>
                <w:b/>
              </w:rPr>
              <w:t xml:space="preserve"> LSR?</w:t>
            </w:r>
          </w:p>
        </w:tc>
      </w:tr>
      <w:tr w:rsidR="00880635" w:rsidTr="005E1BCA">
        <w:tc>
          <w:tcPr>
            <w:tcW w:w="8753" w:type="dxa"/>
            <w:gridSpan w:val="14"/>
            <w:tcBorders>
              <w:left w:val="single" w:sz="4" w:space="0" w:color="000000"/>
              <w:bottom w:val="single" w:sz="4" w:space="0" w:color="000000"/>
            </w:tcBorders>
          </w:tcPr>
          <w:p w:rsidR="00880635" w:rsidRPr="002541E8" w:rsidRDefault="00880635" w:rsidP="005E1BCA">
            <w:pPr>
              <w:snapToGrid w:val="0"/>
              <w:rPr>
                <w:iCs/>
              </w:rPr>
            </w:pPr>
            <w:r>
              <w:t>Co</w:t>
            </w:r>
            <w:r w:rsidRPr="002541E8">
              <w:t xml:space="preserve">1: </w:t>
            </w:r>
            <w:r w:rsidRPr="002541E8">
              <w:rPr>
                <w:iCs/>
              </w:rPr>
              <w:t>Rozwój turystyki w oparciu o własne zasoby obszaru</w:t>
            </w:r>
          </w:p>
        </w:tc>
        <w:tc>
          <w:tcPr>
            <w:tcW w:w="7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Pr="002541E8" w:rsidRDefault="00880635" w:rsidP="005E1BCA">
            <w:pPr>
              <w:snapToGrid w:val="0"/>
              <w:jc w:val="center"/>
            </w:pPr>
            <w:r w:rsidRPr="002541E8">
              <w:t></w:t>
            </w:r>
          </w:p>
        </w:tc>
      </w:tr>
      <w:tr w:rsidR="00880635" w:rsidTr="005E1BCA">
        <w:tc>
          <w:tcPr>
            <w:tcW w:w="8753" w:type="dxa"/>
            <w:gridSpan w:val="14"/>
            <w:tcBorders>
              <w:left w:val="single" w:sz="4" w:space="0" w:color="000000"/>
              <w:bottom w:val="single" w:sz="4" w:space="0" w:color="000000"/>
            </w:tcBorders>
          </w:tcPr>
          <w:p w:rsidR="00880635" w:rsidRPr="002541E8" w:rsidRDefault="00880635" w:rsidP="005E1BCA">
            <w:pPr>
              <w:snapToGrid w:val="0"/>
            </w:pPr>
            <w:r>
              <w:t>Co</w:t>
            </w:r>
            <w:r w:rsidRPr="002541E8">
              <w:t>2: Poprawa jakości życia na obszarach wiejskich</w:t>
            </w:r>
          </w:p>
        </w:tc>
        <w:tc>
          <w:tcPr>
            <w:tcW w:w="7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Pr="002541E8" w:rsidRDefault="00880635" w:rsidP="005E1BCA">
            <w:pPr>
              <w:snapToGrid w:val="0"/>
              <w:jc w:val="center"/>
            </w:pPr>
            <w:r w:rsidRPr="002541E8">
              <w:t></w:t>
            </w:r>
          </w:p>
        </w:tc>
      </w:tr>
      <w:tr w:rsidR="00880635" w:rsidTr="005E1BCA">
        <w:tc>
          <w:tcPr>
            <w:tcW w:w="9550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Pr="002541E8" w:rsidRDefault="00880635" w:rsidP="005E1BCA">
            <w:pPr>
              <w:snapToGrid w:val="0"/>
            </w:pPr>
          </w:p>
        </w:tc>
      </w:tr>
      <w:tr w:rsidR="00880635" w:rsidTr="005E1BCA">
        <w:tc>
          <w:tcPr>
            <w:tcW w:w="9550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Pr="009321E2" w:rsidRDefault="00880635" w:rsidP="005E1BCA">
            <w:pPr>
              <w:snapToGrid w:val="0"/>
              <w:rPr>
                <w:b/>
              </w:rPr>
            </w:pPr>
            <w:r w:rsidRPr="009321E2">
              <w:rPr>
                <w:b/>
              </w:rPr>
              <w:t xml:space="preserve">2. Czy realizacja projektu / operacji przyczyni się do osiągnięcia </w:t>
            </w:r>
            <w:r w:rsidRPr="009321E2">
              <w:rPr>
                <w:b/>
                <w:bCs/>
              </w:rPr>
              <w:t>celów szczegółowych</w:t>
            </w:r>
            <w:r w:rsidRPr="009321E2">
              <w:rPr>
                <w:b/>
              </w:rPr>
              <w:t xml:space="preserve"> LSR?</w:t>
            </w:r>
          </w:p>
          <w:p w:rsidR="00880635" w:rsidRPr="002541E8" w:rsidRDefault="00880635" w:rsidP="005E1BCA">
            <w:pPr>
              <w:rPr>
                <w:b/>
                <w:bCs/>
              </w:rPr>
            </w:pPr>
          </w:p>
        </w:tc>
      </w:tr>
      <w:tr w:rsidR="00880635" w:rsidTr="005E1BCA"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>Cs1.1  Rozwój usług i infrastruktury turystycznej i rekreacyjnej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80635" w:rsidRPr="009F1100" w:rsidRDefault="00880635" w:rsidP="005E1BC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rPr>
          <w:trHeight w:val="80"/>
        </w:trPr>
        <w:tc>
          <w:tcPr>
            <w:tcW w:w="8763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>Cs. 1.2 Promocja walorów turystycznych i rekreacyjnych obszaru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563070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>Cs. 1.3 Zachowanie zasobów przyrodniczych i kulturowych obszaru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563070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>Cs. 2.1 Pobudzenie przedsiębiorczości mieszkańców i różnicowanie w kierunku nierolniczym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563070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rPr>
          <w:trHeight w:val="70"/>
        </w:trPr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>Cs. 2.2 Zwiększenie aktywności kulturowej, społecznej i sportowej mieszkańców</w:t>
            </w:r>
          </w:p>
          <w:p w:rsidR="00880635" w:rsidRPr="002541E8" w:rsidRDefault="00880635" w:rsidP="005E1BCA">
            <w:pPr>
              <w:snapToGrid w:val="0"/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563070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>Cs. 2.3 Integracja i aktywizacja gm</w:t>
            </w:r>
            <w:r>
              <w:t>in i mieszkańców w ramach LGD Q</w:t>
            </w:r>
            <w:r w:rsidRPr="002541E8">
              <w:t>wsi</w:t>
            </w:r>
          </w:p>
          <w:p w:rsidR="00880635" w:rsidRPr="002541E8" w:rsidRDefault="00880635" w:rsidP="005E1BCA">
            <w:pPr>
              <w:snapToGrid w:val="0"/>
              <w:rPr>
                <w:b/>
              </w:rPr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BD0087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c>
          <w:tcPr>
            <w:tcW w:w="9550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Pr="009321E2" w:rsidRDefault="00880635" w:rsidP="00880635">
            <w:pPr>
              <w:numPr>
                <w:ilvl w:val="0"/>
                <w:numId w:val="5"/>
              </w:numPr>
              <w:tabs>
                <w:tab w:val="clear" w:pos="720"/>
                <w:tab w:val="num" w:pos="270"/>
              </w:tabs>
              <w:snapToGrid w:val="0"/>
              <w:ind w:hanging="686"/>
              <w:rPr>
                <w:rFonts w:ascii="Century Gothic" w:hAnsi="Century Gothic"/>
                <w:b/>
              </w:rPr>
            </w:pPr>
            <w:r w:rsidRPr="009321E2">
              <w:rPr>
                <w:b/>
              </w:rPr>
              <w:t xml:space="preserve">Czy realizacja projektu / operacji przyczyni się do osiągnięcia przedsięwzięć ?  </w:t>
            </w:r>
          </w:p>
        </w:tc>
      </w:tr>
      <w:tr w:rsidR="00880635" w:rsidTr="005E1BCA"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>P.1 Prz</w:t>
            </w:r>
            <w:r>
              <w:t xml:space="preserve">edsięwzięcie „Ziemia Ząbkowicka- </w:t>
            </w:r>
            <w:r w:rsidRPr="002541E8">
              <w:t>region znany i lubiany przez turystów”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563070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 xml:space="preserve">P.2 Przedsięwzięcie Zasoby przyrodnicze i kulturowe bogactwem regionu </w:t>
            </w:r>
          </w:p>
          <w:p w:rsidR="00880635" w:rsidRPr="002541E8" w:rsidRDefault="00880635" w:rsidP="005E1BCA">
            <w:pPr>
              <w:snapToGrid w:val="0"/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563070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 xml:space="preserve">P.3 Przedsięwzięcie Przedsiębiorczy mieszkańcy obszaru 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563070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Tr="005E1BCA">
        <w:tc>
          <w:tcPr>
            <w:tcW w:w="876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0635" w:rsidRPr="002541E8" w:rsidRDefault="00880635" w:rsidP="005E1BCA">
            <w:r w:rsidRPr="002541E8">
              <w:t xml:space="preserve">P. 4 Przedsięwzięcie </w:t>
            </w:r>
            <w:r>
              <w:t>Społeczności lokalne aktywne i zintegrowane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0635" w:rsidRPr="00563070" w:rsidRDefault="00880635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563070">
              <w:rPr>
                <w:rFonts w:ascii="Century Gothic" w:hAnsi="Century Gothic"/>
                <w:sz w:val="22"/>
                <w:szCs w:val="22"/>
              </w:rPr>
              <w:t></w:t>
            </w:r>
          </w:p>
        </w:tc>
      </w:tr>
      <w:tr w:rsidR="00880635" w:rsidRPr="009F1100" w:rsidTr="005E1BCA">
        <w:trPr>
          <w:trHeight w:val="524"/>
        </w:trPr>
        <w:tc>
          <w:tcPr>
            <w:tcW w:w="9550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35" w:rsidRPr="009321E2" w:rsidRDefault="00880635" w:rsidP="005E1BCA">
            <w:pPr>
              <w:snapToGrid w:val="0"/>
              <w:jc w:val="center"/>
            </w:pPr>
            <w:r w:rsidRPr="009321E2">
              <w:rPr>
                <w:b/>
                <w:bCs/>
                <w:sz w:val="22"/>
                <w:szCs w:val="22"/>
              </w:rPr>
              <w:t>Głosuję za uznaniem operacji za zgodną/niezgodną* z LSR</w:t>
            </w:r>
            <w:r w:rsidRPr="009321E2">
              <w:rPr>
                <w:b/>
                <w:bCs/>
                <w:sz w:val="22"/>
                <w:szCs w:val="22"/>
              </w:rPr>
              <w:br/>
            </w:r>
            <w:r w:rsidRPr="009321E2">
              <w:rPr>
                <w:sz w:val="22"/>
                <w:szCs w:val="22"/>
              </w:rPr>
              <w:t>(niepotrzebne skreślić)</w:t>
            </w:r>
          </w:p>
        </w:tc>
      </w:tr>
      <w:tr w:rsidR="00880635" w:rsidRPr="009F1100" w:rsidTr="005E1BCA">
        <w:trPr>
          <w:trHeight w:val="524"/>
        </w:trPr>
        <w:tc>
          <w:tcPr>
            <w:tcW w:w="477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35" w:rsidRPr="00866345" w:rsidRDefault="00880635" w:rsidP="005E1BCA">
            <w:pPr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IMIĘ I NAZWISKO CZŁONKA RADY:</w:t>
            </w:r>
          </w:p>
        </w:tc>
        <w:tc>
          <w:tcPr>
            <w:tcW w:w="477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35" w:rsidRPr="00866345" w:rsidRDefault="00880635" w:rsidP="005E1BCA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80635" w:rsidTr="005E1BCA">
        <w:trPr>
          <w:trHeight w:val="532"/>
        </w:trPr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71094E" w:rsidRDefault="00880635" w:rsidP="005E1BCA">
            <w:pPr>
              <w:snapToGrid w:val="0"/>
            </w:pPr>
            <w:r w:rsidRPr="0071094E">
              <w:rPr>
                <w:sz w:val="22"/>
                <w:szCs w:val="22"/>
              </w:rPr>
              <w:t>MIEJSCE:</w:t>
            </w:r>
          </w:p>
        </w:tc>
        <w:tc>
          <w:tcPr>
            <w:tcW w:w="216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71094E" w:rsidRDefault="00880635" w:rsidP="005E1BCA">
            <w:pPr>
              <w:snapToGrid w:val="0"/>
            </w:pPr>
          </w:p>
        </w:tc>
        <w:tc>
          <w:tcPr>
            <w:tcW w:w="9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71094E" w:rsidRDefault="00880635" w:rsidP="005E1BCA">
            <w:pPr>
              <w:snapToGrid w:val="0"/>
            </w:pPr>
            <w:r w:rsidRPr="0071094E">
              <w:t>DATA:</w:t>
            </w:r>
          </w:p>
        </w:tc>
        <w:tc>
          <w:tcPr>
            <w:tcW w:w="1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71094E" w:rsidRDefault="00880635" w:rsidP="005E1BCA">
            <w:pPr>
              <w:snapToGrid w:val="0"/>
            </w:pPr>
          </w:p>
        </w:tc>
        <w:tc>
          <w:tcPr>
            <w:tcW w:w="158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71094E" w:rsidRDefault="00880635" w:rsidP="005E1BCA">
            <w:pPr>
              <w:snapToGrid w:val="0"/>
            </w:pPr>
            <w:r w:rsidRPr="0071094E">
              <w:t>CZYTELNY PODPIS:</w:t>
            </w:r>
          </w:p>
        </w:tc>
        <w:tc>
          <w:tcPr>
            <w:tcW w:w="21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Default="00880635" w:rsidP="005E1BCA">
            <w:pPr>
              <w:snapToGrid w:val="0"/>
              <w:rPr>
                <w:rFonts w:ascii="Century Gothic" w:hAnsi="Century Gothic"/>
              </w:rPr>
            </w:pPr>
          </w:p>
        </w:tc>
      </w:tr>
      <w:tr w:rsidR="00880635" w:rsidRPr="00563070" w:rsidTr="005E1BCA">
        <w:trPr>
          <w:trHeight w:val="532"/>
        </w:trPr>
        <w:tc>
          <w:tcPr>
            <w:tcW w:w="184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71094E" w:rsidRDefault="00880635" w:rsidP="005E1BCA">
            <w:pPr>
              <w:snapToGrid w:val="0"/>
            </w:pPr>
            <w:r w:rsidRPr="0071094E">
              <w:rPr>
                <w:sz w:val="22"/>
                <w:szCs w:val="22"/>
              </w:rPr>
              <w:t>PODPIS SEKRETARZA RADY:</w:t>
            </w:r>
          </w:p>
        </w:tc>
        <w:tc>
          <w:tcPr>
            <w:tcW w:w="2268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0635" w:rsidRPr="0071094E" w:rsidRDefault="00880635" w:rsidP="005E1BCA">
            <w:pPr>
              <w:snapToGrid w:val="0"/>
            </w:pPr>
          </w:p>
        </w:tc>
        <w:tc>
          <w:tcPr>
            <w:tcW w:w="32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635" w:rsidRPr="0071094E" w:rsidRDefault="00880635" w:rsidP="005E1BCA">
            <w:pPr>
              <w:snapToGrid w:val="0"/>
            </w:pPr>
            <w:r w:rsidRPr="0071094E">
              <w:rPr>
                <w:sz w:val="22"/>
                <w:szCs w:val="22"/>
              </w:rPr>
              <w:t xml:space="preserve">PODPIS PRZEWODNICZĄCEGO: </w:t>
            </w:r>
          </w:p>
        </w:tc>
        <w:tc>
          <w:tcPr>
            <w:tcW w:w="217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635" w:rsidRPr="009321E2" w:rsidRDefault="00880635" w:rsidP="005E1BCA">
            <w:pPr>
              <w:snapToGrid w:val="0"/>
            </w:pPr>
          </w:p>
        </w:tc>
      </w:tr>
    </w:tbl>
    <w:p w:rsidR="00880635" w:rsidRDefault="00880635" w:rsidP="00880635">
      <w:pPr>
        <w:rPr>
          <w:rFonts w:ascii="Century Gothic" w:hAnsi="Century Gothic"/>
          <w:b/>
          <w:bCs/>
        </w:rPr>
      </w:pPr>
    </w:p>
    <w:p w:rsidR="00880635" w:rsidRDefault="00880635" w:rsidP="00880635">
      <w:pPr>
        <w:rPr>
          <w:rFonts w:ascii="Century Gothic" w:hAnsi="Century Gothic"/>
          <w:b/>
          <w:bCs/>
        </w:rPr>
      </w:pPr>
    </w:p>
    <w:p w:rsidR="00880635" w:rsidRDefault="00880635" w:rsidP="00880635">
      <w:pPr>
        <w:rPr>
          <w:rFonts w:ascii="Century Gothic" w:hAnsi="Century Gothic"/>
          <w:b/>
          <w:bCs/>
        </w:rPr>
      </w:pPr>
    </w:p>
    <w:p w:rsidR="00880635" w:rsidRDefault="00880635" w:rsidP="00880635">
      <w:pPr>
        <w:rPr>
          <w:rFonts w:ascii="Century Gothic" w:hAnsi="Century Gothic"/>
          <w:b/>
          <w:bCs/>
        </w:rPr>
      </w:pPr>
    </w:p>
    <w:p w:rsidR="00880635" w:rsidRDefault="00880635" w:rsidP="00880635">
      <w:pPr>
        <w:rPr>
          <w:rFonts w:ascii="Century Gothic" w:hAnsi="Century Gothic"/>
          <w:b/>
          <w:bCs/>
        </w:rPr>
      </w:pPr>
    </w:p>
    <w:p w:rsidR="00880635" w:rsidRDefault="00880635" w:rsidP="00880635">
      <w:pPr>
        <w:rPr>
          <w:rFonts w:ascii="Century Gothic" w:hAnsi="Century Gothic"/>
          <w:b/>
          <w:bCs/>
        </w:rPr>
      </w:pPr>
    </w:p>
    <w:p w:rsidR="00880635" w:rsidRDefault="00880635" w:rsidP="00880635">
      <w:pPr>
        <w:rPr>
          <w:rFonts w:ascii="Century Gothic" w:hAnsi="Century Gothic"/>
          <w:b/>
          <w:bCs/>
        </w:rPr>
      </w:pPr>
    </w:p>
    <w:p w:rsidR="00880635" w:rsidRDefault="00880635" w:rsidP="00880635">
      <w:pPr>
        <w:rPr>
          <w:rFonts w:ascii="Century Gothic" w:hAnsi="Century Gothic"/>
          <w:b/>
          <w:bCs/>
        </w:rPr>
      </w:pPr>
    </w:p>
    <w:p w:rsidR="00880635" w:rsidRDefault="00880635" w:rsidP="00880635">
      <w:pPr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INSTRUKCJA WYPEŁNIANIA KARTY OCENY OPERACJI ZA ZGODNOŚĆ Z LSR</w:t>
      </w:r>
    </w:p>
    <w:p w:rsidR="00880635" w:rsidRPr="00027FF9" w:rsidRDefault="00880635" w:rsidP="00880635">
      <w:pPr>
        <w:rPr>
          <w:rFonts w:ascii="Century Gothic" w:hAnsi="Century Gothic"/>
          <w:b/>
          <w:bCs/>
          <w:sz w:val="22"/>
          <w:szCs w:val="22"/>
        </w:rPr>
      </w:pPr>
    </w:p>
    <w:p w:rsidR="00880635" w:rsidRPr="00027FF9" w:rsidRDefault="00880635" w:rsidP="00880635">
      <w:pPr>
        <w:ind w:left="308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>1. Pola zaciemnione wypełnia</w:t>
      </w:r>
      <w:r>
        <w:rPr>
          <w:rFonts w:ascii="Century Gothic" w:hAnsi="Century Gothic"/>
          <w:sz w:val="22"/>
          <w:szCs w:val="22"/>
        </w:rPr>
        <w:t xml:space="preserve"> elektronicznie</w:t>
      </w:r>
      <w:r w:rsidRPr="00027FF9">
        <w:rPr>
          <w:rFonts w:ascii="Century Gothic" w:hAnsi="Century Gothic"/>
          <w:sz w:val="22"/>
          <w:szCs w:val="22"/>
        </w:rPr>
        <w:t xml:space="preserve"> biuro LGD przed rozpoczęciem procesu oceny</w:t>
      </w:r>
      <w:r>
        <w:rPr>
          <w:rFonts w:ascii="Century Gothic" w:hAnsi="Century Gothic"/>
          <w:sz w:val="22"/>
          <w:szCs w:val="22"/>
        </w:rPr>
        <w:t xml:space="preserve"> (przed posiedzeniem Rady)</w:t>
      </w:r>
    </w:p>
    <w:p w:rsidR="00880635" w:rsidRPr="00027FF9" w:rsidRDefault="00880635" w:rsidP="00880635">
      <w:pPr>
        <w:ind w:left="308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>2. Pola białe wypełnia Członek RADY LGD biorący udział w ocenie zgodności, po podpisaniu deklaracji poufności i bezstronności</w:t>
      </w:r>
    </w:p>
    <w:p w:rsidR="00880635" w:rsidRPr="00027FF9" w:rsidRDefault="00880635" w:rsidP="00880635">
      <w:pPr>
        <w:tabs>
          <w:tab w:val="left" w:pos="720"/>
        </w:tabs>
        <w:ind w:left="360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>a) Kartę należy wypełnić piórem lub długopisem</w:t>
      </w:r>
    </w:p>
    <w:p w:rsidR="00880635" w:rsidRDefault="00880635" w:rsidP="00880635">
      <w:pPr>
        <w:tabs>
          <w:tab w:val="left" w:pos="720"/>
        </w:tabs>
        <w:ind w:left="360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>b) Ocena zgodności polega na wpisaniu znaku „x” w kratce po prawej stronie przy każdym celu / przedsięwzięciu w ramach celu szczegółowego, z którym dana operacja jest zgodna. Zgodność operacji z LSR może występować w więcej niż jednym punkcie (można zaznaczyć więcej kwadracików)</w:t>
      </w:r>
      <w:r>
        <w:rPr>
          <w:rFonts w:ascii="Century Gothic" w:hAnsi="Century Gothic"/>
          <w:sz w:val="22"/>
          <w:szCs w:val="22"/>
        </w:rPr>
        <w:t>.</w:t>
      </w:r>
    </w:p>
    <w:p w:rsidR="00880635" w:rsidRDefault="00880635" w:rsidP="00880635">
      <w:pPr>
        <w:tabs>
          <w:tab w:val="left" w:pos="720"/>
        </w:tabs>
        <w:ind w:left="360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 xml:space="preserve">Operacja zostanie uznana za zgodną z LSR jeżeli będzie zgodna z: </w:t>
      </w:r>
    </w:p>
    <w:p w:rsidR="00880635" w:rsidRDefault="00880635" w:rsidP="00880635">
      <w:pPr>
        <w:tabs>
          <w:tab w:val="left" w:pos="720"/>
        </w:tabs>
        <w:ind w:left="360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 xml:space="preserve">co najmniej jednym celem ogólnym, </w:t>
      </w:r>
    </w:p>
    <w:p w:rsidR="00880635" w:rsidRDefault="00880635" w:rsidP="00880635">
      <w:pPr>
        <w:tabs>
          <w:tab w:val="left" w:pos="720"/>
        </w:tabs>
        <w:ind w:left="360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 xml:space="preserve">co najmniej jednym celem szczegółowym oraz </w:t>
      </w:r>
    </w:p>
    <w:p w:rsidR="00880635" w:rsidRPr="00027FF9" w:rsidRDefault="00880635" w:rsidP="00880635">
      <w:pPr>
        <w:tabs>
          <w:tab w:val="left" w:pos="720"/>
        </w:tabs>
        <w:ind w:left="360"/>
        <w:rPr>
          <w:rFonts w:ascii="Century Gothic" w:hAnsi="Century Gothic"/>
          <w:sz w:val="22"/>
          <w:szCs w:val="22"/>
        </w:rPr>
      </w:pPr>
      <w:r w:rsidRPr="00027FF9">
        <w:rPr>
          <w:rFonts w:ascii="Century Gothic" w:hAnsi="Century Gothic"/>
          <w:sz w:val="22"/>
          <w:szCs w:val="22"/>
        </w:rPr>
        <w:t>co najmniej jednym przedsięwzięciem w ramach celu</w:t>
      </w:r>
      <w:r>
        <w:rPr>
          <w:rFonts w:ascii="Century Gothic" w:hAnsi="Century Gothic"/>
          <w:sz w:val="22"/>
          <w:szCs w:val="22"/>
        </w:rPr>
        <w:t xml:space="preserve"> szczegółowego  zapisanym w LSR</w:t>
      </w:r>
    </w:p>
    <w:p w:rsidR="00880635" w:rsidRPr="00027FF9" w:rsidRDefault="00880635" w:rsidP="00880635">
      <w:pPr>
        <w:tabs>
          <w:tab w:val="left" w:pos="720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</w:t>
      </w:r>
      <w:r w:rsidRPr="00027FF9">
        <w:rPr>
          <w:rFonts w:ascii="Century Gothic" w:hAnsi="Century Gothic"/>
          <w:sz w:val="22"/>
          <w:szCs w:val="22"/>
        </w:rPr>
        <w:t xml:space="preserve">c) Nie wpisanie imienia, nazwiska, miejsca, daty i czytelnego podpisu skutkuje </w:t>
      </w:r>
      <w:r>
        <w:rPr>
          <w:rFonts w:ascii="Century Gothic" w:hAnsi="Century Gothic"/>
          <w:sz w:val="22"/>
          <w:szCs w:val="22"/>
        </w:rPr>
        <w:t xml:space="preserve">    </w:t>
      </w:r>
      <w:r w:rsidRPr="00027FF9">
        <w:rPr>
          <w:rFonts w:ascii="Century Gothic" w:hAnsi="Century Gothic"/>
          <w:sz w:val="22"/>
          <w:szCs w:val="22"/>
        </w:rPr>
        <w:t>nieważnością karty</w:t>
      </w:r>
    </w:p>
    <w:p w:rsidR="00880635" w:rsidRDefault="00880635" w:rsidP="00880635">
      <w:pPr>
        <w:pStyle w:val="Nagwek3"/>
        <w:tabs>
          <w:tab w:val="clear" w:pos="0"/>
        </w:tabs>
        <w:rPr>
          <w:rFonts w:ascii="Century Gothic" w:hAnsi="Century Gothic"/>
        </w:rPr>
      </w:pPr>
    </w:p>
    <w:p w:rsidR="00880635" w:rsidRDefault="00880635" w:rsidP="00880635"/>
    <w:p w:rsidR="0056230D" w:rsidRDefault="0056230D"/>
    <w:sectPr w:rsidR="0056230D" w:rsidSect="00562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61CF"/>
    <w:multiLevelType w:val="hybridMultilevel"/>
    <w:tmpl w:val="35824CB4"/>
    <w:lvl w:ilvl="0" w:tplc="5B9275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DD2A5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0528F"/>
    <w:multiLevelType w:val="hybridMultilevel"/>
    <w:tmpl w:val="F964F8B4"/>
    <w:lvl w:ilvl="0" w:tplc="485A2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57224"/>
    <w:multiLevelType w:val="hybridMultilevel"/>
    <w:tmpl w:val="A47CCCA0"/>
    <w:lvl w:ilvl="0" w:tplc="D3749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D226FB"/>
    <w:multiLevelType w:val="hybridMultilevel"/>
    <w:tmpl w:val="6B0ABBFE"/>
    <w:lvl w:ilvl="0" w:tplc="12EAE2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542500"/>
    <w:multiLevelType w:val="hybridMultilevel"/>
    <w:tmpl w:val="51ACADA8"/>
    <w:lvl w:ilvl="0" w:tplc="12EAE2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0635"/>
    <w:rsid w:val="00520032"/>
    <w:rsid w:val="0056230D"/>
    <w:rsid w:val="0088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6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80635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80635"/>
    <w:rPr>
      <w:rFonts w:ascii="Arial" w:eastAsia="Times New Roman" w:hAnsi="Arial" w:cs="Arial"/>
      <w:b/>
      <w:b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jwj_ziebice</dc:creator>
  <cp:lastModifiedBy>jwj_ziebice</cp:lastModifiedBy>
  <cp:revision>1</cp:revision>
  <dcterms:created xsi:type="dcterms:W3CDTF">2012-11-15T07:51:00Z</dcterms:created>
  <dcterms:modified xsi:type="dcterms:W3CDTF">2012-11-15T07:52:00Z</dcterms:modified>
</cp:coreProperties>
</file>