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136F" w14:textId="77777777" w:rsidR="00CA388D" w:rsidRDefault="00000000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</w:rPr>
      </w:pPr>
      <w:r>
        <w:rPr>
          <w:sz w:val="15"/>
          <w:szCs w:val="15"/>
        </w:rPr>
        <w:t xml:space="preserve">Załączniki do rozporządzenia </w:t>
      </w:r>
      <w:r>
        <w:rPr>
          <w:sz w:val="15"/>
          <w:szCs w:val="15"/>
        </w:rPr>
        <w:br/>
        <w:t>Przewodniczącego Komitetu do spraw Pożytku Publicznego z dnia 24 października 2018 r. (poz. 2055)</w:t>
      </w:r>
    </w:p>
    <w:p w14:paraId="626E3A7A" w14:textId="77777777" w:rsidR="00CA388D" w:rsidRDefault="00000000">
      <w:pPr>
        <w:pStyle w:val="Teksttreci20"/>
        <w:shd w:val="clear" w:color="auto" w:fill="auto"/>
        <w:spacing w:after="360" w:line="288" w:lineRule="auto"/>
        <w:ind w:left="5523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1</w:t>
      </w:r>
    </w:p>
    <w:p w14:paraId="39C63A28" w14:textId="77777777" w:rsidR="00CA388D" w:rsidRDefault="00000000">
      <w:pPr>
        <w:spacing w:beforeAutospacing="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UPROSZCZONA OFERTA REALIZACJI ZADANIA PUBLICZNEGO</w:t>
      </w:r>
    </w:p>
    <w:p w14:paraId="04B1D039" w14:textId="77777777" w:rsidR="00CA388D" w:rsidRDefault="00CA388D">
      <w:pPr>
        <w:spacing w:beforeAutospacing="1"/>
        <w:jc w:val="center"/>
        <w:rPr>
          <w:rFonts w:ascii="Calibri" w:hAnsi="Calibri" w:cs="Calibri"/>
          <w:sz w:val="12"/>
          <w:szCs w:val="12"/>
        </w:rPr>
      </w:pPr>
    </w:p>
    <w:p w14:paraId="348DDD52" w14:textId="77777777" w:rsidR="00CA388D" w:rsidRDefault="00000000">
      <w:pPr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4170589F" w14:textId="77777777" w:rsidR="00CA388D" w:rsidRDefault="00000000">
      <w:pPr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0E04B0B2" w14:textId="77777777" w:rsidR="00CA388D" w:rsidRDefault="00000000">
      <w:pPr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64FB437A" w14:textId="77777777" w:rsidR="00CA388D" w:rsidRDefault="00000000">
      <w:pPr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 prawidłową. Przykład: „pobieranie*/</w:t>
      </w:r>
      <w:r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16587C9C" w14:textId="77777777" w:rsidR="00CA388D" w:rsidRDefault="00CA388D">
      <w:pPr>
        <w:spacing w:before="120"/>
        <w:jc w:val="center"/>
        <w:rPr>
          <w:rFonts w:ascii="Calibri" w:hAnsi="Calibri" w:cs="Calibri"/>
          <w:sz w:val="12"/>
          <w:szCs w:val="12"/>
        </w:rPr>
      </w:pPr>
    </w:p>
    <w:p w14:paraId="5BB1259E" w14:textId="77777777" w:rsidR="00CA388D" w:rsidRDefault="00000000">
      <w:pPr>
        <w:widowControl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I. Podstawowe informacje o złożonej ofercie</w:t>
      </w:r>
    </w:p>
    <w:p w14:paraId="35FCFA09" w14:textId="77777777" w:rsidR="00CA388D" w:rsidRDefault="00CA388D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10774" w:type="dxa"/>
        <w:tblInd w:w="-106" w:type="dxa"/>
        <w:tblLook w:val="00A0" w:firstRow="1" w:lastRow="0" w:firstColumn="1" w:lastColumn="0" w:noHBand="0" w:noVBand="0"/>
      </w:tblPr>
      <w:tblGrid>
        <w:gridCol w:w="4067"/>
        <w:gridCol w:w="6707"/>
      </w:tblGrid>
      <w:tr w:rsidR="00CA388D" w14:paraId="78EFB45A" w14:textId="77777777">
        <w:trPr>
          <w:trHeight w:val="379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5110ABA" w14:textId="77777777" w:rsidR="00CA388D" w:rsidRDefault="0000000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 Organ administracji publicznej,</w:t>
            </w:r>
          </w:p>
          <w:p w14:paraId="39D56B25" w14:textId="77777777" w:rsidR="00CA388D" w:rsidRDefault="0000000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 którego jest adresowana oferta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C41A8" w14:textId="77777777" w:rsidR="00CA388D" w:rsidRDefault="0000000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Zarząd Województwa Dolnośląskiego</w:t>
            </w:r>
          </w:p>
        </w:tc>
      </w:tr>
      <w:tr w:rsidR="00CA388D" w14:paraId="4549534E" w14:textId="77777777">
        <w:trPr>
          <w:trHeight w:val="377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EE6D73C" w14:textId="77777777" w:rsidR="00CA388D" w:rsidRDefault="0000000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="Calibri" w:hAnsi="Calibri" w:cs="Calibri"/>
                <w:sz w:val="20"/>
                <w:szCs w:val="20"/>
              </w:rPr>
              <w:footnoteReference w:id="1"/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BDA10" w14:textId="77777777" w:rsidR="00CA388D" w:rsidRDefault="00000000">
            <w:pPr>
              <w:jc w:val="both"/>
              <w:rPr>
                <w:rFonts w:ascii="Calibri" w:hAnsi="Calibri" w:cs="Calibri"/>
              </w:rPr>
            </w:pPr>
            <w:r>
              <w:rPr>
                <w:rFonts w:ascii="ArialMT" w:hAnsi="ArialMT" w:cs="ArialMT"/>
                <w:color w:val="auto"/>
                <w:sz w:val="18"/>
                <w:szCs w:val="18"/>
              </w:rPr>
              <w:t>Kultury, sztuki, ochrony dóbr kultury i dziedzictwa narodowego</w:t>
            </w:r>
          </w:p>
        </w:tc>
      </w:tr>
    </w:tbl>
    <w:p w14:paraId="290DB9B8" w14:textId="77777777" w:rsidR="00CA388D" w:rsidRDefault="00CA388D">
      <w:pPr>
        <w:jc w:val="both"/>
        <w:rPr>
          <w:rFonts w:ascii="Calibri" w:hAnsi="Calibri" w:cs="Calibri"/>
          <w:b/>
          <w:bCs/>
          <w:sz w:val="12"/>
          <w:szCs w:val="12"/>
        </w:rPr>
      </w:pPr>
    </w:p>
    <w:p w14:paraId="0E9A8E48" w14:textId="77777777" w:rsidR="00CA388D" w:rsidRDefault="00000000">
      <w:pPr>
        <w:widowControl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</w:rPr>
        <w:t>tów</w:t>
      </w:r>
      <w:proofErr w:type="spellEnd"/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) </w:t>
      </w:r>
    </w:p>
    <w:p w14:paraId="5A5109BD" w14:textId="77777777" w:rsidR="00CA388D" w:rsidRDefault="00CA388D">
      <w:pPr>
        <w:widowControl w:val="0"/>
        <w:ind w:left="284" w:hanging="284"/>
        <w:jc w:val="both"/>
        <w:rPr>
          <w:rFonts w:ascii="Calibri" w:hAnsi="Calibri" w:cs="Calibri"/>
          <w:i/>
          <w:iCs/>
          <w:color w:val="auto"/>
          <w:sz w:val="12"/>
          <w:szCs w:val="12"/>
        </w:rPr>
      </w:pPr>
    </w:p>
    <w:tbl>
      <w:tblPr>
        <w:tblW w:w="10774" w:type="dxa"/>
        <w:tblInd w:w="-106" w:type="dxa"/>
        <w:tblLook w:val="00A0" w:firstRow="1" w:lastRow="0" w:firstColumn="1" w:lastColumn="0" w:noHBand="0" w:noVBand="0"/>
      </w:tblPr>
      <w:tblGrid>
        <w:gridCol w:w="4392"/>
        <w:gridCol w:w="6382"/>
      </w:tblGrid>
      <w:tr w:rsidR="00CA388D" w14:paraId="0E8AF781" w14:textId="77777777">
        <w:trPr>
          <w:trHeight w:val="543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1EF9097" w14:textId="77777777" w:rsidR="00CA388D" w:rsidRDefault="00000000">
            <w:pPr>
              <w:ind w:left="317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tów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CA388D" w14:paraId="3574CEE2" w14:textId="77777777">
        <w:trPr>
          <w:trHeight w:val="673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5D314" w14:textId="77777777" w:rsidR="00CA388D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Towarzystwo im. Ferenca Liszta</w:t>
            </w:r>
            <w:r>
              <w:rPr>
                <w:rFonts w:ascii="Calibri" w:hAnsi="Calibri" w:cs="Calibri"/>
              </w:rPr>
              <w:t xml:space="preserve">  -  Stowarzyszenie;  KRS: 0000239406;</w:t>
            </w:r>
          </w:p>
          <w:p w14:paraId="05BF571F" w14:textId="77777777" w:rsidR="00CA388D" w:rsidRDefault="000000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pl. Tadeusza Kościuszki 10,  50-028 Wrocław;</w:t>
            </w:r>
          </w:p>
          <w:p w14:paraId="187E0439" w14:textId="77777777" w:rsidR="00CA388D" w:rsidRDefault="00000000">
            <w:r>
              <w:rPr>
                <w:rFonts w:ascii="Calibri" w:hAnsi="Calibri" w:cs="Calibri"/>
                <w:lang w:val="de-DE"/>
              </w:rPr>
              <w:t xml:space="preserve">tel. 600 39 36 34,   </w:t>
            </w:r>
            <w:proofErr w:type="spellStart"/>
            <w:r>
              <w:rPr>
                <w:rFonts w:ascii="Calibri" w:hAnsi="Calibri" w:cs="Calibri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lang w:val="de-DE"/>
              </w:rPr>
              <w:t xml:space="preserve">: </w:t>
            </w:r>
            <w:hyperlink r:id="rId6">
              <w:r>
                <w:rPr>
                  <w:rStyle w:val="czeinternetowe"/>
                  <w:lang w:val="de-DE"/>
                </w:rPr>
                <w:t>tifl@poczta.fm</w:t>
              </w:r>
            </w:hyperlink>
            <w:r>
              <w:rPr>
                <w:rFonts w:ascii="Calibri" w:hAnsi="Calibri" w:cs="Calibri"/>
                <w:lang w:val="de-DE"/>
              </w:rPr>
              <w:t xml:space="preserve">     </w:t>
            </w:r>
            <w:proofErr w:type="spellStart"/>
            <w:r>
              <w:rPr>
                <w:rFonts w:ascii="Calibri" w:hAnsi="Calibri" w:cs="Calibri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de-DE"/>
              </w:rPr>
              <w:t>internetowy</w:t>
            </w:r>
            <w:proofErr w:type="spellEnd"/>
            <w:r>
              <w:rPr>
                <w:rFonts w:ascii="Calibri" w:hAnsi="Calibri" w:cs="Calibri"/>
                <w:lang w:val="de-DE"/>
              </w:rPr>
              <w:t xml:space="preserve">:    </w:t>
            </w:r>
            <w:hyperlink r:id="rId7">
              <w:r>
                <w:rPr>
                  <w:rStyle w:val="czeinternetowe"/>
                  <w:lang w:val="de-DE"/>
                </w:rPr>
                <w:t>www.liszt.art.pl</w:t>
              </w:r>
            </w:hyperlink>
          </w:p>
        </w:tc>
      </w:tr>
      <w:tr w:rsidR="00CA388D" w14:paraId="684CE664" w14:textId="77777777">
        <w:trPr>
          <w:trHeight w:val="993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D317536" w14:textId="77777777" w:rsidR="00CA388D" w:rsidRDefault="00000000">
            <w:pPr>
              <w:ind w:left="176" w:hanging="17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A92E6" w14:textId="77777777" w:rsidR="00CA388D" w:rsidRDefault="00000000">
            <w:pPr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</w:rPr>
              <w:t xml:space="preserve">Juliusz Adamowski, Prezes Towarzystwa im. </w:t>
            </w:r>
            <w:r>
              <w:rPr>
                <w:rFonts w:ascii="Calibri" w:hAnsi="Calibri" w:cs="Calibri"/>
                <w:lang w:val="de-DE"/>
              </w:rPr>
              <w:t xml:space="preserve">F. </w:t>
            </w:r>
            <w:proofErr w:type="spellStart"/>
            <w:r>
              <w:rPr>
                <w:rFonts w:ascii="Calibri" w:hAnsi="Calibri" w:cs="Calibri"/>
                <w:lang w:val="de-DE"/>
              </w:rPr>
              <w:t>Liszta</w:t>
            </w:r>
            <w:proofErr w:type="spellEnd"/>
          </w:p>
          <w:p w14:paraId="0C926C2E" w14:textId="77777777" w:rsidR="00CA388D" w:rsidRDefault="00000000">
            <w:r>
              <w:rPr>
                <w:rFonts w:ascii="Calibri" w:hAnsi="Calibri" w:cs="Calibri"/>
                <w:lang w:val="de-DE"/>
              </w:rPr>
              <w:t xml:space="preserve">tel.: 600 39 36 34,   </w:t>
            </w:r>
            <w:proofErr w:type="spellStart"/>
            <w:r>
              <w:rPr>
                <w:rFonts w:ascii="Calibri" w:hAnsi="Calibri" w:cs="Calibri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lang w:val="de-DE"/>
              </w:rPr>
              <w:t xml:space="preserve">: </w:t>
            </w:r>
            <w:hyperlink r:id="rId8">
              <w:r>
                <w:rPr>
                  <w:rStyle w:val="czeinternetowe"/>
                  <w:lang w:val="de-DE"/>
                </w:rPr>
                <w:t>tifl@poczta.fm</w:t>
              </w:r>
            </w:hyperlink>
          </w:p>
        </w:tc>
      </w:tr>
    </w:tbl>
    <w:p w14:paraId="692F87AE" w14:textId="77777777" w:rsidR="00CA388D" w:rsidRDefault="00000000">
      <w:pPr>
        <w:widowControl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III. Zakres rzeczowy zadania publicznego </w:t>
      </w:r>
      <w:r>
        <w:rPr>
          <w:rFonts w:ascii="Calibri" w:hAnsi="Calibri" w:cs="Calibri"/>
          <w:color w:val="auto"/>
          <w:sz w:val="20"/>
          <w:szCs w:val="20"/>
        </w:rPr>
        <w:tab/>
      </w:r>
    </w:p>
    <w:tbl>
      <w:tblPr>
        <w:tblW w:w="10788" w:type="dxa"/>
        <w:tblInd w:w="-106" w:type="dxa"/>
        <w:tblLook w:val="00A0" w:firstRow="1" w:lastRow="0" w:firstColumn="1" w:lastColumn="0" w:noHBand="0" w:noVBand="0"/>
      </w:tblPr>
      <w:tblGrid>
        <w:gridCol w:w="4305"/>
        <w:gridCol w:w="280"/>
        <w:gridCol w:w="1273"/>
        <w:gridCol w:w="844"/>
        <w:gridCol w:w="1011"/>
        <w:gridCol w:w="1274"/>
        <w:gridCol w:w="1801"/>
      </w:tblGrid>
      <w:tr w:rsidR="00CA388D" w14:paraId="7A0127B4" w14:textId="77777777">
        <w:trPr>
          <w:trHeight w:val="377"/>
        </w:trPr>
        <w:tc>
          <w:tcPr>
            <w:tcW w:w="4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F7519FE" w14:textId="77777777" w:rsidR="00CA388D" w:rsidRDefault="0000000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 Tytuł zadania publicznego</w:t>
            </w:r>
          </w:p>
        </w:tc>
        <w:tc>
          <w:tcPr>
            <w:tcW w:w="6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301D0" w14:textId="77777777" w:rsidR="00CA388D" w:rsidRDefault="00000000">
            <w:pPr>
              <w:jc w:val="both"/>
            </w:pPr>
            <w:r>
              <w:rPr>
                <w:rFonts w:ascii="Calibri" w:hAnsi="Calibri" w:cs="Calibri"/>
                <w:b/>
                <w:bCs/>
                <w:color w:val="auto"/>
              </w:rPr>
              <w:t xml:space="preserve">Wieczory Lisztowskie </w:t>
            </w:r>
          </w:p>
          <w:p w14:paraId="1919488E" w14:textId="77777777" w:rsidR="00CA388D" w:rsidRDefault="00000000">
            <w:pPr>
              <w:jc w:val="both"/>
            </w:pPr>
            <w:r>
              <w:rPr>
                <w:rFonts w:ascii="Calibri" w:hAnsi="Calibri" w:cs="Calibri"/>
                <w:b/>
                <w:bCs/>
                <w:color w:val="auto"/>
              </w:rPr>
              <w:t>w okresie październik-grudzień 2022 r</w:t>
            </w:r>
            <w:r>
              <w:rPr>
                <w:rFonts w:ascii="Calibri" w:hAnsi="Calibri" w:cs="Calibri"/>
                <w:color w:val="auto"/>
              </w:rPr>
              <w:t>.</w:t>
            </w:r>
          </w:p>
        </w:tc>
      </w:tr>
      <w:tr w:rsidR="00CA388D" w14:paraId="7BA5DEF3" w14:textId="77777777">
        <w:trPr>
          <w:trHeight w:val="377"/>
        </w:trPr>
        <w:tc>
          <w:tcPr>
            <w:tcW w:w="4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95D2678" w14:textId="77777777" w:rsidR="00CA388D" w:rsidRDefault="00000000">
            <w:pPr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 Termin realizacji zadania publicznego</w:t>
            </w:r>
            <w:r>
              <w:rPr>
                <w:rStyle w:val="Zakotwicze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2"/>
            </w:r>
            <w:r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59989A9" w14:textId="77777777" w:rsidR="00CA388D" w:rsidRDefault="0000000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2D77D" w14:textId="77777777" w:rsidR="00CA388D" w:rsidRDefault="0000000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01.10.2022.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55187A4" w14:textId="77777777" w:rsidR="00CA388D" w:rsidRDefault="0000000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14:paraId="13CD5F05" w14:textId="77777777" w:rsidR="00CA388D" w:rsidRDefault="0000000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2FE62" w14:textId="77777777" w:rsidR="00CA388D" w:rsidRDefault="0000000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19.12.2022 r.</w:t>
            </w:r>
          </w:p>
        </w:tc>
      </w:tr>
      <w:tr w:rsidR="00CA388D" w14:paraId="7A697909" w14:textId="77777777">
        <w:trPr>
          <w:trHeight w:val="3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  <w:vAlign w:val="center"/>
          </w:tcPr>
          <w:p w14:paraId="2566F8F4" w14:textId="77777777" w:rsidR="00CA388D" w:rsidRDefault="00000000">
            <w:pPr>
              <w:widowControl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 Syntetyczny opis zadania (wraz ze wskazaniem miejsca jego realizacji)</w:t>
            </w:r>
          </w:p>
        </w:tc>
      </w:tr>
      <w:tr w:rsidR="00CA388D" w14:paraId="0C3DFA9D" w14:textId="77777777">
        <w:trPr>
          <w:trHeight w:val="339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554AA7" w14:textId="77777777" w:rsidR="00CA388D" w:rsidRDefault="00000000">
            <w:pPr>
              <w:rPr>
                <w:rFonts w:ascii="ArialMT" w:hAnsi="ArialMT" w:cs="ArialMT"/>
                <w:color w:val="auto"/>
                <w:sz w:val="20"/>
                <w:szCs w:val="20"/>
              </w:rPr>
            </w:pPr>
            <w:r>
              <w:rPr>
                <w:rFonts w:ascii="Calibri" w:hAnsi="Calibri" w:cs="ArialMT"/>
                <w:color w:val="auto"/>
                <w:sz w:val="22"/>
                <w:szCs w:val="22"/>
              </w:rPr>
              <w:t>Cykl koncertowy „Wieczory Lisztowskie" realizujemy od 1989 r., Integralną częścią wszystkich koncertów jest komentarz</w:t>
            </w:r>
          </w:p>
          <w:p w14:paraId="521DB039" w14:textId="77777777" w:rsidR="00CA388D" w:rsidRDefault="00000000">
            <w:pPr>
              <w:rPr>
                <w:rFonts w:ascii="ArialMT" w:hAnsi="ArialMT" w:cs="ArialMT"/>
                <w:color w:val="auto"/>
                <w:sz w:val="20"/>
                <w:szCs w:val="20"/>
              </w:rPr>
            </w:pPr>
            <w:r>
              <w:rPr>
                <w:rFonts w:ascii="Calibri" w:hAnsi="Calibri" w:cs="ArialMT"/>
                <w:color w:val="auto"/>
                <w:sz w:val="22"/>
                <w:szCs w:val="22"/>
              </w:rPr>
              <w:t>słowny, który poza przekazywaniem pewnego zakresu podstawowej wiedzy muzycznej, ma motywować do możliwie pełnej percepcji prezentowanych utworów i do dalszych kontaktów z muzyką artystyczną.</w:t>
            </w:r>
          </w:p>
          <w:p w14:paraId="57FE6674" w14:textId="77777777" w:rsidR="00CA388D" w:rsidRDefault="000000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MT"/>
                <w:color w:val="auto"/>
                <w:sz w:val="22"/>
                <w:szCs w:val="22"/>
              </w:rPr>
              <w:t>Wieczory Lisztowskie w 2022 roku obok recitali fortepianowych zawierają koncerty kameralne i będą prezentacją muzyki</w:t>
            </w:r>
          </w:p>
          <w:p w14:paraId="55AD519F" w14:textId="77777777" w:rsidR="00CA388D" w:rsidRDefault="00000000">
            <w:pPr>
              <w:rPr>
                <w:rFonts w:ascii="ArialMT" w:hAnsi="ArialMT" w:cs="ArialMT"/>
                <w:color w:val="auto"/>
                <w:sz w:val="20"/>
                <w:szCs w:val="20"/>
              </w:rPr>
            </w:pPr>
            <w:r>
              <w:rPr>
                <w:rFonts w:ascii="Calibri" w:hAnsi="Calibri" w:cs="ArialMT"/>
                <w:color w:val="auto"/>
                <w:sz w:val="22"/>
                <w:szCs w:val="22"/>
              </w:rPr>
              <w:t>powstałej na różnych kontynentach z przewagą muzyki polskiej oraz prezentacją różnych form muzycznych. W ramach</w:t>
            </w:r>
          </w:p>
          <w:p w14:paraId="752126A9" w14:textId="77777777" w:rsidR="00CA388D" w:rsidRDefault="00000000">
            <w:pPr>
              <w:rPr>
                <w:rFonts w:ascii="ArialMT" w:hAnsi="ArialMT" w:cs="ArialMT"/>
                <w:color w:val="auto"/>
                <w:sz w:val="20"/>
                <w:szCs w:val="20"/>
              </w:rPr>
            </w:pPr>
            <w:r>
              <w:rPr>
                <w:rFonts w:ascii="Calibri" w:hAnsi="Calibri" w:cs="ArialMT"/>
                <w:color w:val="auto"/>
                <w:sz w:val="22"/>
                <w:szCs w:val="22"/>
              </w:rPr>
              <w:t>zadania będącego przedmiotem niniejszej oferty wykonanych zostanie 8</w:t>
            </w:r>
            <w:r>
              <w:rPr>
                <w:rFonts w:ascii="Calibri" w:hAnsi="Calibri" w:cs="ArialMT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MT"/>
                <w:color w:val="auto"/>
                <w:sz w:val="22"/>
                <w:szCs w:val="22"/>
              </w:rPr>
              <w:t xml:space="preserve">koncertów. </w:t>
            </w:r>
            <w:r>
              <w:rPr>
                <w:rFonts w:ascii="Calibri" w:hAnsi="Calibri" w:cs="ArialMT"/>
                <w:color w:val="FF0000"/>
                <w:sz w:val="22"/>
                <w:szCs w:val="22"/>
              </w:rPr>
              <w:t xml:space="preserve"> </w:t>
            </w:r>
          </w:p>
          <w:p w14:paraId="13D522CC" w14:textId="77777777" w:rsidR="00CA388D" w:rsidRDefault="00000000">
            <w:pPr>
              <w:rPr>
                <w:rFonts w:ascii="ArialMT" w:hAnsi="ArialMT" w:cs="ArialMT"/>
                <w:color w:val="auto"/>
                <w:sz w:val="20"/>
                <w:szCs w:val="20"/>
              </w:rPr>
            </w:pPr>
            <w:r>
              <w:rPr>
                <w:rFonts w:ascii="Calibri" w:hAnsi="Calibri" w:cs="ArialMT"/>
                <w:color w:val="auto"/>
                <w:sz w:val="22"/>
                <w:szCs w:val="22"/>
              </w:rPr>
              <w:t>Koncerty odbywać się będą :</w:t>
            </w:r>
          </w:p>
          <w:p w14:paraId="72A4BA42" w14:textId="77777777" w:rsidR="00CA388D" w:rsidRDefault="00000000">
            <w:pPr>
              <w:rPr>
                <w:rFonts w:ascii="ArialMT" w:hAnsi="ArialMT" w:cs="ArialMT"/>
                <w:color w:val="auto"/>
                <w:sz w:val="20"/>
                <w:szCs w:val="20"/>
              </w:rPr>
            </w:pPr>
            <w:r>
              <w:rPr>
                <w:rFonts w:ascii="Calibri" w:hAnsi="Calibri" w:cs="ArialMT"/>
                <w:color w:val="auto"/>
                <w:sz w:val="22"/>
                <w:szCs w:val="22"/>
              </w:rPr>
              <w:t>w Klubie Muzyki i Literatury we Wrocławiu (plac Tadeusza Kościuszki 10)</w:t>
            </w:r>
          </w:p>
          <w:p w14:paraId="348A6120" w14:textId="77777777" w:rsidR="00CA388D" w:rsidRDefault="000000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MT"/>
                <w:color w:val="auto"/>
                <w:sz w:val="22"/>
                <w:szCs w:val="22"/>
              </w:rPr>
              <w:t>w Obornikach Śląskich - Salonik przy ul. Dworcowej 43</w:t>
            </w:r>
          </w:p>
          <w:p w14:paraId="3BBCD8E0" w14:textId="77777777" w:rsidR="00CA388D" w:rsidRDefault="000000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MT"/>
                <w:color w:val="auto"/>
                <w:sz w:val="22"/>
                <w:szCs w:val="22"/>
              </w:rPr>
              <w:t>w Trzebnicy - Sala Starostwa Powiatowego (ul. Leśna 1)</w:t>
            </w:r>
          </w:p>
          <w:p w14:paraId="56D8D174" w14:textId="77777777" w:rsidR="00CA388D" w:rsidRDefault="000000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MT"/>
                <w:color w:val="auto"/>
                <w:sz w:val="22"/>
                <w:szCs w:val="22"/>
              </w:rPr>
              <w:t>oraz w Oławie – Centrum Sztuki przy ulicy 11 listopada 27.</w:t>
            </w:r>
          </w:p>
          <w:p w14:paraId="56E8454D" w14:textId="77777777" w:rsidR="00CA388D" w:rsidRDefault="000000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MT"/>
                <w:color w:val="auto"/>
                <w:sz w:val="22"/>
                <w:szCs w:val="22"/>
              </w:rPr>
              <w:t>Co najmniej dwa koncerty będą transmitowane online (z możliwością umieszczenia w Internecie nagrania transmisji).</w:t>
            </w:r>
          </w:p>
          <w:p w14:paraId="27B785F9" w14:textId="77777777" w:rsidR="00CA388D" w:rsidRDefault="000000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MT"/>
                <w:color w:val="auto"/>
                <w:sz w:val="22"/>
                <w:szCs w:val="22"/>
              </w:rPr>
              <w:t xml:space="preserve">Klub Muzyki i Literatury jest dostosowany architektonicznie do potrzeb osób niepełnosprawnych. Salonik w Obornikach </w:t>
            </w:r>
            <w:r>
              <w:rPr>
                <w:rFonts w:ascii="Calibri" w:hAnsi="Calibri" w:cs="ArialMT"/>
                <w:color w:val="auto"/>
                <w:sz w:val="22"/>
                <w:szCs w:val="22"/>
              </w:rPr>
              <w:lastRenderedPageBreak/>
              <w:t xml:space="preserve">jest umieszczony na pierwszym piętrze, ale posiada windę oraz toalety dla osób niepełnosprawnych. W Trzebnicy sala znajduje się na parterze budynku i jest dostosowana do potrzeb osób niepełnosprawnych. Centrum Sztuki w Oławie jest dostosowane architektonicznie do potrzeb osób z niepełnosprawnościami. </w:t>
            </w:r>
          </w:p>
          <w:p w14:paraId="469B639E" w14:textId="77777777" w:rsidR="00CA388D" w:rsidRDefault="00000000">
            <w:pPr>
              <w:rPr>
                <w:rFonts w:ascii="ArialMT" w:hAnsi="ArialMT" w:cs="ArialMT"/>
                <w:color w:val="auto"/>
                <w:sz w:val="20"/>
                <w:szCs w:val="20"/>
              </w:rPr>
            </w:pPr>
            <w:r>
              <w:rPr>
                <w:rFonts w:ascii="Calibri" w:hAnsi="Calibri" w:cs="ArialMT"/>
                <w:color w:val="auto"/>
                <w:sz w:val="22"/>
                <w:szCs w:val="22"/>
              </w:rPr>
              <w:t xml:space="preserve">Wykonywanie utworów na koncertach poprzedzone 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będzie</w:t>
            </w:r>
            <w:r>
              <w:rPr>
                <w:rFonts w:ascii="Calibri" w:hAnsi="Calibri" w:cs="ArialMT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komentarzami słownymi, co m. in. wzbogaca i ułatwia percepcję prezentowanej muzyki również przez osoby niewidome.</w:t>
            </w:r>
            <w:r>
              <w:rPr>
                <w:rFonts w:ascii="Calibri" w:hAnsi="Calibri" w:cs="ArialMT"/>
                <w:color w:val="auto"/>
                <w:sz w:val="22"/>
                <w:szCs w:val="22"/>
              </w:rPr>
              <w:t xml:space="preserve"> </w:t>
            </w:r>
          </w:p>
          <w:p w14:paraId="52498D26" w14:textId="77777777" w:rsidR="00CA388D" w:rsidRDefault="0000000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Dodatkowo istnieje możliwość odczytania przez organizatora osobom niewidomym programów koncertów i innych materiałów informacyjnych dotyczących danego wydarzenia.</w:t>
            </w:r>
          </w:p>
          <w:p w14:paraId="6AB8C218" w14:textId="77777777" w:rsidR="00CA388D" w:rsidRDefault="0000000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Wszystkie koncerty są poprzedzane szczegółową informacją na stronach internetowych Klubu Muzyki i Literatury, Saloniku, Towarzystwa im. F. Liszta i Regionalnego Informatora Kulturalnego „Co jest grane”.</w:t>
            </w:r>
          </w:p>
          <w:p w14:paraId="4CFB0403" w14:textId="77777777" w:rsidR="00CA388D" w:rsidRDefault="00CA388D">
            <w:pPr>
              <w:rPr>
                <w:rFonts w:ascii="Arial" w:hAnsi="Arial" w:cs="Arial"/>
                <w:b/>
                <w:bCs/>
                <w:color w:val="auto"/>
                <w:sz w:val="12"/>
                <w:szCs w:val="20"/>
              </w:rPr>
            </w:pPr>
          </w:p>
          <w:p w14:paraId="54D5B324" w14:textId="77777777" w:rsidR="00CA388D" w:rsidRDefault="00000000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Soliści i terminy koncertów:</w:t>
            </w:r>
          </w:p>
          <w:p w14:paraId="254653EE" w14:textId="77777777" w:rsidR="00CA388D" w:rsidRDefault="00CA388D">
            <w:pPr>
              <w:rPr>
                <w:rFonts w:ascii="Arial" w:hAnsi="Arial" w:cs="Arial"/>
                <w:b/>
                <w:bCs/>
                <w:color w:val="auto"/>
                <w:sz w:val="10"/>
                <w:szCs w:val="20"/>
              </w:rPr>
            </w:pPr>
          </w:p>
          <w:p w14:paraId="160EA1DD" w14:textId="77777777" w:rsidR="00CA388D" w:rsidRDefault="00000000">
            <w:hyperlink r:id="rId9">
              <w:r>
                <w:rPr>
                  <w:rFonts w:ascii="Arial" w:hAnsi="Arial" w:cs="Arial"/>
                  <w:color w:val="auto"/>
                  <w:sz w:val="20"/>
                  <w:szCs w:val="20"/>
                </w:rPr>
                <w:t>Październik:</w:t>
              </w:r>
            </w:hyperlink>
          </w:p>
          <w:p w14:paraId="4A644AF0" w14:textId="77777777" w:rsidR="00CA388D" w:rsidRDefault="00000000">
            <w:pPr>
              <w:outlineLvl w:val="2"/>
            </w:pPr>
            <w:hyperlink r:id="rId10">
              <w:r>
                <w:rPr>
                  <w:rFonts w:asciiTheme="minorHAnsi" w:hAnsiTheme="minorHAnsi"/>
                  <w:b/>
                  <w:bCs/>
                  <w:lang w:val="en-US"/>
                </w:rPr>
                <w:t xml:space="preserve">Duet </w:t>
              </w:r>
              <w:proofErr w:type="spellStart"/>
              <w:r>
                <w:rPr>
                  <w:rFonts w:asciiTheme="minorHAnsi" w:hAnsiTheme="minorHAnsi"/>
                  <w:b/>
                  <w:bCs/>
                  <w:lang w:val="en-US"/>
                </w:rPr>
                <w:t>Popko</w:t>
              </w:r>
              <w:proofErr w:type="spellEnd"/>
              <w:r>
                <w:rPr>
                  <w:rFonts w:asciiTheme="minorHAnsi" w:hAnsiTheme="minorHAnsi"/>
                  <w:b/>
                  <w:bCs/>
                  <w:lang w:val="en-US"/>
                </w:rPr>
                <w:t xml:space="preserve"> &amp; Thieu-Quang.</w:t>
              </w:r>
            </w:hyperlink>
          </w:p>
          <w:p w14:paraId="049BC71C" w14:textId="77777777" w:rsidR="00CA388D" w:rsidRDefault="00000000">
            <w:hyperlink r:id="rId11">
              <w:r>
                <w:rPr>
                  <w:rFonts w:asciiTheme="minorHAnsi" w:hAnsiTheme="minorHAnsi"/>
                  <w:b/>
                  <w:lang w:val="en-US"/>
                </w:rPr>
                <w:t xml:space="preserve">PAWEŁ POPKO - </w:t>
              </w:r>
              <w:proofErr w:type="spellStart"/>
              <w:r>
                <w:rPr>
                  <w:rFonts w:asciiTheme="minorHAnsi" w:hAnsiTheme="minorHAnsi"/>
                  <w:b/>
                  <w:lang w:val="en-US"/>
                </w:rPr>
                <w:t>fortepian</w:t>
              </w:r>
              <w:proofErr w:type="spellEnd"/>
              <w:r>
                <w:rPr>
                  <w:rFonts w:asciiTheme="minorHAnsi" w:hAnsiTheme="minorHAnsi"/>
                  <w:b/>
                  <w:lang w:val="en-US"/>
                </w:rPr>
                <w:t xml:space="preserve">, PIOTR THIEU-QUANG – </w:t>
              </w:r>
              <w:proofErr w:type="spellStart"/>
              <w:r>
                <w:rPr>
                  <w:rFonts w:asciiTheme="minorHAnsi" w:hAnsiTheme="minorHAnsi"/>
                  <w:b/>
                  <w:lang w:val="en-US"/>
                </w:rPr>
                <w:t>klarnet</w:t>
              </w:r>
              <w:proofErr w:type="spellEnd"/>
            </w:hyperlink>
          </w:p>
          <w:p w14:paraId="6732428E" w14:textId="77777777" w:rsidR="00CA388D" w:rsidRDefault="00000000">
            <w:pPr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13 X g. 18:30 - Oborniki Śląskie</w:t>
            </w:r>
          </w:p>
          <w:p w14:paraId="0E302312" w14:textId="77777777" w:rsidR="00CA388D" w:rsidRDefault="00000000">
            <w:pPr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14 X g. 18:00 - Trzebnica</w:t>
            </w:r>
          </w:p>
          <w:p w14:paraId="67BE2913" w14:textId="77777777" w:rsidR="00CA388D" w:rsidRDefault="00000000">
            <w:pPr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17 X g. 18.00 – Wrocław, Klub Muzyki i Literatury</w:t>
            </w:r>
          </w:p>
          <w:p w14:paraId="053ABF4F" w14:textId="77777777" w:rsidR="00CA388D" w:rsidRDefault="00CA388D">
            <w:pPr>
              <w:rPr>
                <w:rFonts w:ascii="Arial" w:hAnsi="Arial" w:cs="Arial"/>
                <w:b/>
                <w:bCs/>
                <w:sz w:val="8"/>
                <w:szCs w:val="20"/>
              </w:rPr>
            </w:pPr>
          </w:p>
          <w:p w14:paraId="39C9E169" w14:textId="77777777" w:rsidR="00CA388D" w:rsidRDefault="0000000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Listopad:</w:t>
            </w:r>
          </w:p>
          <w:p w14:paraId="10D95D54" w14:textId="77777777" w:rsidR="00CA388D" w:rsidRDefault="00000000">
            <w:pPr>
              <w:spacing w:line="20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„Od Chopina do Różyckiego”</w:t>
            </w:r>
          </w:p>
          <w:p w14:paraId="7DDE0D5E" w14:textId="77777777" w:rsidR="00CA388D" w:rsidRDefault="000000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TERESA MARUT– sopran,  PAULA STĘPIEŃ – mezzosopran, MICHALINA KOCIOŁEK – fortepian </w:t>
            </w:r>
          </w:p>
          <w:p w14:paraId="4AB3D5A5" w14:textId="77777777" w:rsidR="00CA388D" w:rsidRDefault="000000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XI g. 18.30 – Oborniki Śląskie</w:t>
            </w:r>
          </w:p>
          <w:p w14:paraId="7017F693" w14:textId="77777777" w:rsidR="00CA388D" w:rsidRDefault="000000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 XI g. 18.00 – Wrocław</w:t>
            </w:r>
          </w:p>
          <w:p w14:paraId="625B6B39" w14:textId="77777777" w:rsidR="00CA388D" w:rsidRDefault="000000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 XI g. 18.00 – Oława</w:t>
            </w:r>
          </w:p>
          <w:p w14:paraId="682D536E" w14:textId="77777777" w:rsidR="00CA388D" w:rsidRDefault="000000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25 XI g. 18.00 – Trzebnica  </w:t>
            </w:r>
          </w:p>
          <w:p w14:paraId="2DE6881E" w14:textId="77777777" w:rsidR="00CA388D" w:rsidRDefault="00CA388D">
            <w:pPr>
              <w:rPr>
                <w:rFonts w:ascii="Calibri" w:hAnsi="Calibri"/>
                <w:b/>
                <w:sz w:val="6"/>
              </w:rPr>
            </w:pPr>
          </w:p>
          <w:p w14:paraId="0000A29F" w14:textId="77777777" w:rsidR="00CA388D" w:rsidRDefault="0000000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grudzień</w:t>
            </w:r>
          </w:p>
          <w:p w14:paraId="336B5852" w14:textId="77777777" w:rsidR="00CA388D" w:rsidRDefault="00000000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Theme="minorHAnsi" w:hAnsiTheme="minorHAnsi" w:cs="ArialMT"/>
                <w:b/>
                <w:color w:val="auto"/>
              </w:rPr>
              <w:t>IZABELA HAYDUK-HAWRYLAK - fortepian, TOMASZ RUDNICKI - bas baryton, MAREK SZYMAŃSKI - flet</w:t>
            </w:r>
          </w:p>
          <w:p w14:paraId="38282239" w14:textId="77777777" w:rsidR="00CA388D" w:rsidRDefault="00000000">
            <w:pPr>
              <w:rPr>
                <w:rFonts w:asciiTheme="minorHAnsi" w:hAnsiTheme="minorHAnsi" w:cs="ArialMT"/>
                <w:color w:val="auto"/>
              </w:rPr>
            </w:pPr>
            <w:r>
              <w:rPr>
                <w:rFonts w:asciiTheme="minorHAnsi" w:hAnsiTheme="minorHAnsi" w:cs="ArialMT"/>
                <w:color w:val="auto"/>
              </w:rPr>
              <w:t>09 XII g. 18:00 - Trzebnica</w:t>
            </w:r>
          </w:p>
          <w:p w14:paraId="76B5C390" w14:textId="77777777" w:rsidR="00CA388D" w:rsidRDefault="0000000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Prowadzenie wszystkich koncertów i autorskie słowo o muzyce</w:t>
            </w:r>
            <w:r>
              <w:rPr>
                <w:rFonts w:ascii="Calibri" w:hAnsi="Calibri" w:cs="Calibri"/>
                <w:b/>
                <w:bCs/>
              </w:rPr>
              <w:t xml:space="preserve"> - </w:t>
            </w:r>
            <w:r>
              <w:rPr>
                <w:rFonts w:ascii="Calibri" w:hAnsi="Calibri" w:cs="Calibri"/>
              </w:rPr>
              <w:t>Juliusz Adamowski.</w:t>
            </w:r>
          </w:p>
          <w:p w14:paraId="361C69DE" w14:textId="77777777" w:rsidR="00CA388D" w:rsidRDefault="0000000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 razie niemożności realizacji koncertów z udziałem słuchaczy z powodu ewentualnych przepisów sanitarnych związanych z pandemią koronawirusa COVID-19, planujemy dany koncert zrealizowany wyłącznie w trybie on-line (z ewentualną możliwością umieszczenia w Internecie nagrania transmisji).</w:t>
            </w:r>
          </w:p>
          <w:p w14:paraId="7B163B8B" w14:textId="77777777" w:rsidR="00CA388D" w:rsidRDefault="0000000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6"/>
              </w:rPr>
              <w:t xml:space="preserve">Realizacja koncertów związana jest z wypłatą honorariów, drukiem afiszy i programów, kosztami hotelowymi, </w:t>
            </w:r>
            <w:r>
              <w:rPr>
                <w:rFonts w:ascii="Calibri" w:hAnsi="Calibri" w:cs="Calibri"/>
              </w:rPr>
              <w:t xml:space="preserve">kontaktami z mediami, prowadzeniem strony internetowej, dokumentacją fotograficzną, obsługą księgową przez Biuro Rachunkowe, kosztami materiałów biurowych, przejazdów i kosztami telefonicznymi. </w:t>
            </w:r>
          </w:p>
          <w:p w14:paraId="1EF731CB" w14:textId="77777777" w:rsidR="00CA388D" w:rsidRDefault="0000000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Nieodpłatnym wkładem osobowym jest organizacja i realizacja koncertów oraz redakcja i skład komputerowy afiszy i programów.</w:t>
            </w:r>
          </w:p>
        </w:tc>
      </w:tr>
      <w:tr w:rsidR="00CA388D" w14:paraId="3A2F85A3" w14:textId="77777777">
        <w:tc>
          <w:tcPr>
            <w:tcW w:w="10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0C3FF8C" w14:textId="77777777" w:rsidR="00CA388D" w:rsidRDefault="00000000">
            <w:pPr>
              <w:ind w:left="317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 xml:space="preserve">4. Opis zakładanych rezultatów realizacji zadania publicznego </w:t>
            </w:r>
          </w:p>
        </w:tc>
      </w:tr>
      <w:tr w:rsidR="00CA388D" w14:paraId="22FA879F" w14:textId="77777777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C2687A5" w14:textId="77777777" w:rsidR="00CA388D" w:rsidRDefault="0000000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D2E9F14" w14:textId="77777777" w:rsidR="00CA388D" w:rsidRDefault="0000000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099AFD1" w14:textId="77777777" w:rsidR="00CA388D" w:rsidRDefault="0000000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CA388D" w14:paraId="3D1845BA" w14:textId="77777777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19610" w14:textId="77777777" w:rsidR="00CA388D" w:rsidRDefault="00000000">
            <w:pPr>
              <w:spacing w:before="60" w:line="240" w:lineRule="exact"/>
              <w:jc w:val="both"/>
              <w:rPr>
                <w:rFonts w:ascii="Calibri" w:hAnsi="Calibri" w:cs="Calibri"/>
                <w:spacing w:val="-14"/>
              </w:rPr>
            </w:pPr>
            <w:r>
              <w:rPr>
                <w:rFonts w:ascii="Calibri" w:hAnsi="Calibri" w:cs="Calibri"/>
              </w:rPr>
              <w:t>Realizacja kolejnych ośmiu koncertów poświęconych muzyce klasycznej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6A4BE" w14:textId="77777777" w:rsidR="00CA388D" w:rsidRDefault="00000000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</w:rPr>
              <w:t xml:space="preserve">osiem </w:t>
            </w:r>
            <w:r>
              <w:rPr>
                <w:rFonts w:ascii="Calibri" w:hAnsi="Calibri" w:cs="Calibri"/>
                <w:color w:val="auto"/>
              </w:rPr>
              <w:t>koncertów</w:t>
            </w:r>
          </w:p>
        </w:tc>
        <w:tc>
          <w:tcPr>
            <w:tcW w:w="4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ABC57" w14:textId="77777777" w:rsidR="00CA388D" w:rsidRDefault="00000000">
            <w:pPr>
              <w:jc w:val="both"/>
              <w:rPr>
                <w:rFonts w:ascii="Calibri" w:hAnsi="Calibri" w:cs="Calibri"/>
                <w:color w:val="auto"/>
                <w:spacing w:val="-6"/>
              </w:rPr>
            </w:pPr>
            <w:r>
              <w:rPr>
                <w:rFonts w:ascii="Calibri" w:hAnsi="Calibri" w:cs="Calibri"/>
                <w:color w:val="auto"/>
                <w:spacing w:val="-6"/>
              </w:rPr>
              <w:t>Realizacja zaplanowanych koncertów</w:t>
            </w:r>
          </w:p>
        </w:tc>
      </w:tr>
      <w:tr w:rsidR="00CA388D" w14:paraId="36E9A026" w14:textId="77777777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7C7A3" w14:textId="77777777" w:rsidR="00CA388D" w:rsidRDefault="00000000">
            <w:pPr>
              <w:spacing w:before="60" w:line="240" w:lineRule="exact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spacing w:val="-14"/>
              </w:rPr>
              <w:t>Dostarczenie słuchaczom przeżyć artystycznych</w:t>
            </w:r>
            <w:r>
              <w:rPr>
                <w:rFonts w:ascii="Calibri" w:hAnsi="Calibri" w:cs="Calibri"/>
                <w:spacing w:val="-4"/>
              </w:rPr>
              <w:t xml:space="preserve"> na możliwie najwyższym poziomie.</w:t>
            </w:r>
            <w:r>
              <w:rPr>
                <w:rFonts w:ascii="Calibri" w:hAnsi="Calibri" w:cs="Calibri"/>
                <w:color w:val="auto"/>
              </w:rPr>
              <w:t xml:space="preserve"> 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2949A" w14:textId="77777777" w:rsidR="00CA388D" w:rsidRDefault="00000000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maksymalny</w:t>
            </w:r>
          </w:p>
        </w:tc>
        <w:tc>
          <w:tcPr>
            <w:tcW w:w="4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BB05D" w14:textId="77777777" w:rsidR="00CA388D" w:rsidRDefault="00000000">
            <w:pPr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spacing w:val="-6"/>
              </w:rPr>
              <w:t>Obserwacja słuchaczy podczas koncertów</w:t>
            </w:r>
            <w:r>
              <w:rPr>
                <w:rFonts w:ascii="Calibri" w:hAnsi="Calibri" w:cs="Calibri"/>
                <w:color w:val="auto"/>
              </w:rPr>
              <w:t xml:space="preserve">  </w:t>
            </w:r>
            <w:r>
              <w:rPr>
                <w:rFonts w:ascii="Calibri" w:hAnsi="Calibri" w:cs="Calibri"/>
                <w:color w:val="auto"/>
                <w:spacing w:val="-2"/>
              </w:rPr>
              <w:t>i indywidualne rozmowy po koncertach.</w:t>
            </w:r>
          </w:p>
        </w:tc>
      </w:tr>
      <w:tr w:rsidR="00CA388D" w14:paraId="7AFD71F0" w14:textId="77777777">
        <w:trPr>
          <w:trHeight w:val="1075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1ACC5" w14:textId="77777777" w:rsidR="00CA388D" w:rsidRDefault="00000000">
            <w:pPr>
              <w:spacing w:before="60" w:line="230" w:lineRule="exact"/>
              <w:jc w:val="both"/>
            </w:pPr>
            <w:r>
              <w:rPr>
                <w:rFonts w:ascii="Calibri" w:hAnsi="Calibri" w:cs="Calibri"/>
                <w:color w:val="auto"/>
              </w:rPr>
              <w:t xml:space="preserve">Dokumentacja realizacji koncertów w </w:t>
            </w:r>
            <w:r>
              <w:rPr>
                <w:rFonts w:ascii="Calibri" w:hAnsi="Calibri" w:cs="Calibri"/>
                <w:color w:val="auto"/>
                <w:spacing w:val="-2"/>
              </w:rPr>
              <w:t xml:space="preserve">postaci drukowanych programów i afiszy </w:t>
            </w:r>
            <w:r>
              <w:rPr>
                <w:rFonts w:ascii="Calibri" w:hAnsi="Calibri" w:cs="Calibri"/>
                <w:color w:val="auto"/>
                <w:spacing w:val="-10"/>
              </w:rPr>
              <w:t>oraz dokumentacji fotograficznej odbytych</w:t>
            </w:r>
            <w:r>
              <w:rPr>
                <w:rFonts w:ascii="Calibri" w:hAnsi="Calibri" w:cs="Calibri"/>
                <w:color w:val="auto"/>
              </w:rPr>
              <w:t xml:space="preserve"> koncertów i zamieszczenie tej </w:t>
            </w:r>
            <w:proofErr w:type="spellStart"/>
            <w:r>
              <w:rPr>
                <w:rFonts w:ascii="Calibri" w:hAnsi="Calibri" w:cs="Calibri"/>
                <w:color w:val="auto"/>
              </w:rPr>
              <w:t>dokumen-tacji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 na </w:t>
            </w:r>
            <w:hyperlink r:id="rId12">
              <w:r>
                <w:rPr>
                  <w:rStyle w:val="czeinternetowe"/>
                  <w:rFonts w:ascii="Calibri" w:hAnsi="Calibri" w:cs="Calibri"/>
                  <w:b/>
                  <w:bCs/>
                  <w:spacing w:val="-8"/>
                </w:rPr>
                <w:t>www.liszt.art.pl</w:t>
              </w:r>
            </w:hyperlink>
            <w:r>
              <w:rPr>
                <w:rFonts w:ascii="Calibri" w:hAnsi="Calibri" w:cs="Calibri"/>
                <w:color w:val="auto"/>
                <w:spacing w:val="-8"/>
              </w:rPr>
              <w:t xml:space="preserve"> w dwóch wersjach języko</w:t>
            </w:r>
            <w:r>
              <w:rPr>
                <w:rFonts w:ascii="Calibri" w:hAnsi="Calibri" w:cs="Calibri"/>
                <w:color w:val="auto"/>
                <w:spacing w:val="-12"/>
                <w:w w:val="90"/>
              </w:rPr>
              <w:t xml:space="preserve">wych. 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DC8AD" w14:textId="77777777" w:rsidR="00CA388D" w:rsidRDefault="00000000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dokumentacja</w:t>
            </w:r>
          </w:p>
          <w:p w14:paraId="1F4856C9" w14:textId="77777777" w:rsidR="00CA388D" w:rsidRDefault="000000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ośmiu koncertów</w:t>
            </w:r>
          </w:p>
        </w:tc>
        <w:tc>
          <w:tcPr>
            <w:tcW w:w="4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630DE" w14:textId="77777777" w:rsidR="00CA388D" w:rsidRDefault="00000000">
            <w:pPr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Realizacja dokumentacji fotograficznej i zamieszczenie jej w Internecie i w archiwum Towarzystwa.</w:t>
            </w:r>
          </w:p>
        </w:tc>
      </w:tr>
      <w:tr w:rsidR="00CA388D" w14:paraId="47CD6793" w14:textId="77777777">
        <w:trPr>
          <w:trHeight w:val="998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8F45A" w14:textId="77777777" w:rsidR="00CA388D" w:rsidRDefault="00000000">
            <w:pPr>
              <w:spacing w:before="60" w:line="240" w:lineRule="exact"/>
              <w:jc w:val="both"/>
              <w:rPr>
                <w:rFonts w:ascii="Calibri" w:hAnsi="Calibri" w:cs="Calibri"/>
                <w:color w:val="auto"/>
                <w:spacing w:val="-6"/>
              </w:rPr>
            </w:pPr>
            <w:r>
              <w:rPr>
                <w:rFonts w:ascii="Calibri" w:hAnsi="Calibri" w:cs="Calibri"/>
                <w:color w:val="auto"/>
                <w:spacing w:val="-6"/>
              </w:rPr>
              <w:lastRenderedPageBreak/>
              <w:t>Transmisja online co najmniej dwóch koncertów i nagrania tych transmisji.</w:t>
            </w:r>
          </w:p>
          <w:p w14:paraId="3A931DC0" w14:textId="77777777" w:rsidR="00CA388D" w:rsidRDefault="00CA388D">
            <w:pPr>
              <w:spacing w:before="60" w:line="240" w:lineRule="exac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92EA9" w14:textId="77777777" w:rsidR="00CA388D" w:rsidRDefault="000000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auto"/>
              </w:rPr>
              <w:t>nagrania audio-video co najmniej dwóch koncertów</w:t>
            </w:r>
          </w:p>
        </w:tc>
        <w:tc>
          <w:tcPr>
            <w:tcW w:w="4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FD00D" w14:textId="77777777" w:rsidR="00CA388D" w:rsidRDefault="00000000">
            <w:r>
              <w:rPr>
                <w:rFonts w:ascii="Calibri" w:hAnsi="Calibri" w:cs="Calibri"/>
                <w:color w:val="auto"/>
                <w:spacing w:val="-8"/>
                <w:w w:val="94"/>
              </w:rPr>
              <w:t xml:space="preserve">Umieszczenie linków do transmisji i </w:t>
            </w:r>
            <w:r>
              <w:rPr>
                <w:rFonts w:ascii="Calibri" w:hAnsi="Calibri" w:cs="Calibri"/>
                <w:color w:val="auto"/>
                <w:spacing w:val="-6"/>
              </w:rPr>
              <w:t>nagrań   koncertów</w:t>
            </w:r>
            <w:r>
              <w:rPr>
                <w:rFonts w:ascii="Calibri" w:hAnsi="Calibri" w:cs="Calibri"/>
                <w:color w:val="auto"/>
                <w:spacing w:val="-8"/>
                <w:w w:val="94"/>
              </w:rPr>
              <w:t xml:space="preserve"> na stronie </w:t>
            </w:r>
            <w:r>
              <w:rPr>
                <w:rFonts w:ascii="Calibri" w:hAnsi="Calibri" w:cs="Calibri"/>
                <w:color w:val="auto"/>
                <w:spacing w:val="-10"/>
                <w:w w:val="90"/>
              </w:rPr>
              <w:t xml:space="preserve">internetowej Towarzystwa </w:t>
            </w:r>
            <w:hyperlink r:id="rId13">
              <w:r>
                <w:rPr>
                  <w:rStyle w:val="czeinternetowe"/>
                  <w:rFonts w:ascii="Calibri" w:hAnsi="Calibri" w:cs="Calibri"/>
                  <w:b/>
                  <w:bCs/>
                  <w:spacing w:val="-8"/>
                </w:rPr>
                <w:t>www.liszt.art.pl</w:t>
              </w:r>
            </w:hyperlink>
            <w:r>
              <w:rPr>
                <w:rFonts w:ascii="Calibri" w:hAnsi="Calibri" w:cs="Calibri"/>
                <w:color w:val="auto"/>
                <w:spacing w:val="-8"/>
              </w:rPr>
              <w:t xml:space="preserve"> </w:t>
            </w:r>
            <w:r>
              <w:rPr>
                <w:rFonts w:ascii="Calibri" w:hAnsi="Calibri" w:cs="Calibri"/>
                <w:color w:val="auto"/>
              </w:rPr>
              <w:t xml:space="preserve"> </w:t>
            </w:r>
          </w:p>
        </w:tc>
      </w:tr>
      <w:tr w:rsidR="00CA388D" w14:paraId="330CD191" w14:textId="77777777">
        <w:trPr>
          <w:trHeight w:val="720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B5EFA" w14:textId="77777777" w:rsidR="00CA388D" w:rsidRDefault="00000000">
            <w:pPr>
              <w:spacing w:before="60" w:line="240" w:lineRule="exact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spacing w:val="-8"/>
              </w:rPr>
              <w:t>Publiczne Informowanie o dofinansowaniu</w:t>
            </w:r>
            <w:r>
              <w:rPr>
                <w:rFonts w:ascii="Calibri" w:hAnsi="Calibri" w:cs="Calibri"/>
                <w:color w:val="auto"/>
              </w:rPr>
              <w:t xml:space="preserve"> </w:t>
            </w:r>
            <w:r>
              <w:rPr>
                <w:rFonts w:ascii="Calibri" w:hAnsi="Calibri" w:cs="Calibri"/>
                <w:color w:val="auto"/>
                <w:spacing w:val="-6"/>
              </w:rPr>
              <w:t>koncertów przez Samorząd Województwa</w:t>
            </w:r>
            <w:r>
              <w:rPr>
                <w:rFonts w:ascii="Calibri" w:hAnsi="Calibri" w:cs="Calibri"/>
                <w:color w:val="auto"/>
              </w:rPr>
              <w:t xml:space="preserve"> Dolnośląskiego.</w:t>
            </w:r>
          </w:p>
          <w:p w14:paraId="054757DE" w14:textId="77777777" w:rsidR="00CA388D" w:rsidRDefault="00CA388D">
            <w:pPr>
              <w:spacing w:before="60" w:line="240" w:lineRule="exact"/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29839" w14:textId="77777777" w:rsidR="00CA388D" w:rsidRDefault="00000000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Informowanie na każdym koncercie</w:t>
            </w:r>
          </w:p>
        </w:tc>
        <w:tc>
          <w:tcPr>
            <w:tcW w:w="4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67B82" w14:textId="77777777" w:rsidR="00CA388D" w:rsidRDefault="00000000">
            <w:pPr>
              <w:spacing w:line="240" w:lineRule="exact"/>
              <w:jc w:val="both"/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Umieszczenie przedmiotowej informacji na afiszach i w programach koncertów w regionalnym informatorze kulturalnym „Co jest grane” i na stronie </w:t>
            </w:r>
            <w:hyperlink r:id="rId14">
              <w:r>
                <w:rPr>
                  <w:rStyle w:val="czeinternetowe"/>
                  <w:rFonts w:ascii="Calibri" w:hAnsi="Calibri" w:cs="Calibri"/>
                  <w:sz w:val="22"/>
                  <w:szCs w:val="22"/>
                </w:rPr>
                <w:t>www.liszt.art.pl</w:t>
              </w:r>
            </w:hyperlink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auto"/>
                <w:spacing w:val="-12"/>
                <w:w w:val="90"/>
                <w:sz w:val="22"/>
                <w:szCs w:val="22"/>
              </w:rPr>
              <w:t xml:space="preserve">oraz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informowanie o tym podczas koncertów.</w:t>
            </w:r>
          </w:p>
        </w:tc>
      </w:tr>
    </w:tbl>
    <w:p w14:paraId="0DD06904" w14:textId="77777777" w:rsidR="00CA388D" w:rsidRDefault="00CA388D">
      <w:pPr>
        <w:widowControl w:val="0"/>
        <w:tabs>
          <w:tab w:val="left" w:pos="5625"/>
        </w:tabs>
        <w:jc w:val="both"/>
        <w:rPr>
          <w:rFonts w:ascii="Calibri" w:hAnsi="Calibri" w:cs="Calibri"/>
          <w:color w:val="auto"/>
          <w:sz w:val="22"/>
          <w:szCs w:val="22"/>
        </w:rPr>
      </w:pPr>
    </w:p>
    <w:p w14:paraId="0F5980EB" w14:textId="77777777" w:rsidR="00CA388D" w:rsidRDefault="00CA388D">
      <w:pPr>
        <w:widowControl w:val="0"/>
        <w:tabs>
          <w:tab w:val="left" w:pos="5625"/>
        </w:tabs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10767" w:type="dxa"/>
        <w:tblInd w:w="-106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767"/>
      </w:tblGrid>
      <w:tr w:rsidR="00CA388D" w14:paraId="39C070E0" w14:textId="77777777">
        <w:trPr>
          <w:trHeight w:val="374"/>
        </w:trPr>
        <w:tc>
          <w:tcPr>
            <w:tcW w:w="10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77B36F44" w14:textId="77777777" w:rsidR="00CA388D" w:rsidRDefault="00000000">
            <w:pPr>
              <w:ind w:left="317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5. Krótka charakterystyka Oferenta, jego doświadczenia w realizacji działań planowanych w ofercie oraz zasobów, które będą wykorzystane w realizacji zadania</w:t>
            </w:r>
          </w:p>
        </w:tc>
      </w:tr>
      <w:tr w:rsidR="00CA388D" w14:paraId="579C35AC" w14:textId="77777777">
        <w:trPr>
          <w:trHeight w:val="999"/>
        </w:trPr>
        <w:tc>
          <w:tcPr>
            <w:tcW w:w="107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B70DE1" w14:textId="77777777" w:rsidR="00CA388D" w:rsidRDefault="00000000">
            <w:pPr>
              <w:ind w:left="-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6"/>
              </w:rPr>
              <w:t>Cykl koncertowy „Wieczory Lisztowskie" realizujemy od grudnia 1989 r. Odbyły się już 1444 koncerty</w:t>
            </w:r>
            <w:r>
              <w:rPr>
                <w:rFonts w:ascii="Calibri" w:hAnsi="Calibri" w:cs="Calibri"/>
              </w:rPr>
              <w:t xml:space="preserve"> w 86 salach w 32 miastach w Polsce i zagranicą, w tym 210 koncertów umuzykalniających „Jak słuchać Muzyki ?” dla młodzieży (w znacznej mierze niepełnosprawnej). Wystąpiło około 800 wykonawców z 33 krajów (niektórzy wielokrotnie); w tym 398 pianistów, 53 innych solistów, 27 kameralistów, 6 dyrygentów, 6 aktorów, 3 Orkiestry Symfoniczne oraz Chór Teatru </w:t>
            </w:r>
            <w:proofErr w:type="spellStart"/>
            <w:r>
              <w:rPr>
                <w:rFonts w:ascii="Calibri" w:hAnsi="Calibri" w:cs="Calibri"/>
              </w:rPr>
              <w:t>Wielkiego-Opery</w:t>
            </w:r>
            <w:proofErr w:type="spellEnd"/>
            <w:r>
              <w:rPr>
                <w:rFonts w:ascii="Calibri" w:hAnsi="Calibri" w:cs="Calibri"/>
              </w:rPr>
              <w:t xml:space="preserve"> Narodowej w Warszawie.</w:t>
            </w:r>
          </w:p>
        </w:tc>
      </w:tr>
    </w:tbl>
    <w:p w14:paraId="1EC3E586" w14:textId="77777777" w:rsidR="00CA388D" w:rsidRDefault="00CA388D">
      <w:pPr>
        <w:widowControl w:val="0"/>
        <w:jc w:val="both"/>
        <w:rPr>
          <w:rFonts w:ascii="Calibri" w:hAnsi="Calibri" w:cs="Calibri"/>
          <w:b/>
          <w:bCs/>
          <w:color w:val="auto"/>
          <w:sz w:val="14"/>
          <w:szCs w:val="14"/>
        </w:rPr>
      </w:pPr>
    </w:p>
    <w:p w14:paraId="5C48F795" w14:textId="77777777" w:rsidR="00CA388D" w:rsidRDefault="00000000">
      <w:pPr>
        <w:widowControl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IV.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ab/>
        <w:t>Szacunkowa kalkulacja kosztów realizacji zadania publicznego</w:t>
      </w:r>
    </w:p>
    <w:p w14:paraId="764EE7EA" w14:textId="77777777" w:rsidR="00CA388D" w:rsidRDefault="00CA388D">
      <w:pPr>
        <w:ind w:right="567"/>
        <w:rPr>
          <w:i/>
          <w:iCs/>
          <w:sz w:val="10"/>
          <w:szCs w:val="10"/>
        </w:rPr>
      </w:pPr>
    </w:p>
    <w:tbl>
      <w:tblPr>
        <w:tblW w:w="7654" w:type="dxa"/>
        <w:jc w:val="center"/>
        <w:tblLook w:val="00A0" w:firstRow="1" w:lastRow="0" w:firstColumn="1" w:lastColumn="0" w:noHBand="0" w:noVBand="0"/>
      </w:tblPr>
      <w:tblGrid>
        <w:gridCol w:w="846"/>
        <w:gridCol w:w="3601"/>
        <w:gridCol w:w="960"/>
        <w:gridCol w:w="1107"/>
        <w:gridCol w:w="1140"/>
      </w:tblGrid>
      <w:tr w:rsidR="00CA388D" w14:paraId="4486C64D" w14:textId="77777777">
        <w:trPr>
          <w:trHeight w:val="562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C240593" w14:textId="77777777" w:rsidR="00CA388D" w:rsidRDefault="0000000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CF6C520" w14:textId="77777777" w:rsidR="00CA388D" w:rsidRDefault="0000000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Rodzaj kosztu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1F5259B" w14:textId="77777777" w:rsidR="00CA388D" w:rsidRDefault="0000000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Wartość PLN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4B081FF" w14:textId="77777777" w:rsidR="00CA388D" w:rsidRDefault="0000000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Z dotacji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27819E9" w14:textId="77777777" w:rsidR="00CA388D" w:rsidRDefault="0000000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Z innych źródeł</w:t>
            </w:r>
          </w:p>
        </w:tc>
      </w:tr>
      <w:tr w:rsidR="00CA388D" w14:paraId="4598CBF7" w14:textId="77777777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25CD5" w14:textId="77777777" w:rsidR="00CA388D" w:rsidRDefault="00000000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FF73A" w14:textId="77777777" w:rsidR="00CA388D" w:rsidRDefault="00000000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Honoraria wykonawców koncertów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C271D" w14:textId="77777777" w:rsidR="00CA388D" w:rsidRDefault="00000000">
            <w:pPr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18 000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0956DF9" w14:textId="77777777" w:rsidR="00CA388D" w:rsidRDefault="00CA388D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FA8B0F0" w14:textId="77777777" w:rsidR="00CA388D" w:rsidRDefault="00CA388D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CA388D" w14:paraId="230C287B" w14:textId="77777777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5A856" w14:textId="77777777" w:rsidR="00CA388D" w:rsidRDefault="00000000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7AA68" w14:textId="77777777" w:rsidR="00CA388D" w:rsidRDefault="00000000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Koszty poligrafii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13657" w14:textId="77777777" w:rsidR="00CA388D" w:rsidRDefault="00000000">
            <w:pPr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1 240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BCE8A48" w14:textId="77777777" w:rsidR="00CA388D" w:rsidRDefault="00CA388D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D9BF4D3" w14:textId="77777777" w:rsidR="00CA388D" w:rsidRDefault="00CA388D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CA388D" w14:paraId="11992923" w14:textId="77777777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9CAC1" w14:textId="77777777" w:rsidR="00CA388D" w:rsidRDefault="00000000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4204F" w14:textId="77777777" w:rsidR="00CA388D" w:rsidRDefault="00000000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Koszty noclegów solistów koncertów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85A80" w14:textId="77777777" w:rsidR="00CA388D" w:rsidRDefault="00000000">
            <w:pPr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675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FF4DE9A" w14:textId="77777777" w:rsidR="00CA388D" w:rsidRDefault="00CA388D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00CAEC2" w14:textId="77777777" w:rsidR="00CA388D" w:rsidRDefault="00CA388D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CA388D" w14:paraId="701E8036" w14:textId="77777777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BE354" w14:textId="77777777" w:rsidR="00CA388D" w:rsidRDefault="00000000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CEF86" w14:textId="77777777" w:rsidR="00CA388D" w:rsidRDefault="00000000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Koszty promocji i dokumentacji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DB1A3" w14:textId="77777777" w:rsidR="00CA388D" w:rsidRDefault="00000000">
            <w:pPr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2 000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F47869" w14:textId="77777777" w:rsidR="00CA388D" w:rsidRDefault="00CA388D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DBBFE7B" w14:textId="77777777" w:rsidR="00CA388D" w:rsidRDefault="00CA388D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CA388D" w14:paraId="36DC7284" w14:textId="77777777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98084" w14:textId="77777777" w:rsidR="00CA388D" w:rsidRDefault="00000000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42D2F" w14:textId="77777777" w:rsidR="00CA388D" w:rsidRDefault="00000000">
            <w:pPr>
              <w:rPr>
                <w:rFonts w:ascii="Calibri" w:hAnsi="Calibri" w:cs="Calibri"/>
                <w:spacing w:val="-8"/>
                <w:lang w:eastAsia="en-US"/>
              </w:rPr>
            </w:pPr>
            <w:r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Koszty księgowości i inne administracyjne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626C3" w14:textId="77777777" w:rsidR="00CA388D" w:rsidRDefault="00000000">
            <w:pPr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1 853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EF9D3A5" w14:textId="77777777" w:rsidR="00CA388D" w:rsidRDefault="00CA388D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1391B62" w14:textId="77777777" w:rsidR="00CA388D" w:rsidRDefault="00CA388D">
            <w:pPr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CA388D" w14:paraId="2683F404" w14:textId="77777777">
        <w:trPr>
          <w:jc w:val="center"/>
        </w:trPr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2220BCB" w14:textId="77777777" w:rsidR="00CA388D" w:rsidRDefault="00000000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Suma wszystkich kosztów realizacji zadania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B3C6B" w14:textId="77777777" w:rsidR="00CA388D" w:rsidRDefault="00000000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23 768</w:t>
            </w:r>
          </w:p>
          <w:p w14:paraId="28B9AE43" w14:textId="77777777" w:rsidR="00CA388D" w:rsidRDefault="00CA388D">
            <w:pPr>
              <w:jc w:val="right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F0E90" w14:textId="77777777" w:rsidR="00CA388D" w:rsidRDefault="00000000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10 000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E9C6E" w14:textId="77777777" w:rsidR="00CA388D" w:rsidRDefault="00000000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13 768</w:t>
            </w:r>
          </w:p>
        </w:tc>
      </w:tr>
    </w:tbl>
    <w:p w14:paraId="2F34FEF1" w14:textId="77777777" w:rsidR="00CA388D" w:rsidRDefault="00CA388D">
      <w:pPr>
        <w:widowControl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F2533F3" w14:textId="77777777" w:rsidR="00CA388D" w:rsidRDefault="00000000">
      <w:pPr>
        <w:widowControl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V.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ab/>
        <w:t>Oświadczenia</w:t>
      </w:r>
    </w:p>
    <w:p w14:paraId="7146C74B" w14:textId="77777777" w:rsidR="00CA388D" w:rsidRDefault="00CA388D">
      <w:pPr>
        <w:widowControl w:val="0"/>
        <w:jc w:val="both"/>
        <w:rPr>
          <w:rFonts w:ascii="Calibri" w:hAnsi="Calibri" w:cs="Calibri"/>
          <w:color w:val="auto"/>
          <w:sz w:val="18"/>
          <w:szCs w:val="18"/>
        </w:rPr>
      </w:pPr>
    </w:p>
    <w:p w14:paraId="4358762B" w14:textId="77777777" w:rsidR="00CA388D" w:rsidRDefault="00000000">
      <w:pPr>
        <w:widowControl w:val="0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Oświadczam(-my), że:</w:t>
      </w:r>
    </w:p>
    <w:p w14:paraId="33BA1515" w14:textId="77777777" w:rsidR="00CA388D" w:rsidRDefault="00CA388D">
      <w:pPr>
        <w:widowControl w:val="0"/>
        <w:jc w:val="both"/>
        <w:rPr>
          <w:rFonts w:ascii="Calibri" w:hAnsi="Calibri" w:cs="Calibri"/>
          <w:color w:val="auto"/>
          <w:sz w:val="6"/>
          <w:szCs w:val="6"/>
        </w:rPr>
      </w:pPr>
    </w:p>
    <w:p w14:paraId="04C788B8" w14:textId="77777777" w:rsidR="00CA388D" w:rsidRDefault="00000000">
      <w:pPr>
        <w:widowControl w:val="0"/>
        <w:tabs>
          <w:tab w:val="left" w:pos="284"/>
        </w:tabs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1)</w:t>
      </w:r>
      <w:r>
        <w:rPr>
          <w:rFonts w:ascii="Calibri" w:hAnsi="Calibri" w:cs="Calibri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Calibri"/>
          <w:color w:val="auto"/>
          <w:sz w:val="18"/>
          <w:szCs w:val="18"/>
        </w:rPr>
        <w:br/>
        <w:t>oferenta(-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tów</w:t>
      </w:r>
      <w:proofErr w:type="spellEnd"/>
      <w:r>
        <w:rPr>
          <w:rFonts w:ascii="Calibri" w:hAnsi="Calibri" w:cs="Calibri"/>
          <w:color w:val="auto"/>
          <w:sz w:val="18"/>
          <w:szCs w:val="18"/>
        </w:rPr>
        <w:t>);</w:t>
      </w:r>
    </w:p>
    <w:p w14:paraId="75D4B642" w14:textId="77777777" w:rsidR="00CA388D" w:rsidRDefault="00000000">
      <w:pPr>
        <w:widowControl w:val="0"/>
        <w:tabs>
          <w:tab w:val="left" w:pos="284"/>
        </w:tabs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2)</w:t>
      </w:r>
      <w:r>
        <w:rPr>
          <w:rFonts w:ascii="Calibri" w:hAnsi="Calibri" w:cs="Calibri"/>
          <w:color w:val="auto"/>
          <w:sz w:val="18"/>
          <w:szCs w:val="18"/>
        </w:rPr>
        <w:tab/>
        <w:t xml:space="preserve">pobieranie świadczeń pieniężnych będzie się odbywać wyłącznie w ramach prowadzonej odpłatnej działalności pożytku publicznego; </w:t>
      </w:r>
    </w:p>
    <w:p w14:paraId="7C6103C0" w14:textId="77777777" w:rsidR="00CA388D" w:rsidRDefault="00000000">
      <w:pPr>
        <w:widowControl w:val="0"/>
        <w:tabs>
          <w:tab w:val="left" w:pos="284"/>
        </w:tabs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3)</w:t>
      </w:r>
      <w:r>
        <w:rPr>
          <w:rFonts w:ascii="Calibri" w:hAnsi="Calibri" w:cs="Calibri"/>
          <w:color w:val="auto"/>
          <w:sz w:val="18"/>
          <w:szCs w:val="18"/>
        </w:rPr>
        <w:tab/>
        <w:t xml:space="preserve">oferent* / </w:t>
      </w:r>
      <w:r>
        <w:rPr>
          <w:rFonts w:ascii="Calibri" w:hAnsi="Calibri" w:cs="Calibri"/>
          <w:strike/>
          <w:color w:val="auto"/>
          <w:sz w:val="18"/>
          <w:szCs w:val="18"/>
        </w:rPr>
        <w:t>oferenci*</w:t>
      </w:r>
      <w:r>
        <w:rPr>
          <w:rFonts w:ascii="Calibri" w:hAnsi="Calibri" w:cs="Calibri"/>
          <w:color w:val="auto"/>
          <w:sz w:val="18"/>
          <w:szCs w:val="18"/>
        </w:rPr>
        <w:t xml:space="preserve"> składający niniejszą ofertę nie zalega(-ją)* / </w:t>
      </w:r>
      <w:r>
        <w:rPr>
          <w:rFonts w:ascii="Calibri" w:hAnsi="Calibri" w:cs="Calibri"/>
          <w:strike/>
          <w:color w:val="auto"/>
          <w:sz w:val="18"/>
          <w:szCs w:val="18"/>
        </w:rPr>
        <w:t>zalega(-ją)</w:t>
      </w:r>
      <w:r>
        <w:rPr>
          <w:rFonts w:ascii="Calibri" w:hAnsi="Calibri" w:cs="Calibri"/>
          <w:color w:val="auto"/>
          <w:sz w:val="18"/>
          <w:szCs w:val="18"/>
        </w:rPr>
        <w:t>* z opłacaniem należności z tytułu zobowiązań podatkowych;</w:t>
      </w:r>
    </w:p>
    <w:p w14:paraId="30D9CDAB" w14:textId="77777777" w:rsidR="00CA388D" w:rsidRDefault="00000000">
      <w:pPr>
        <w:widowControl w:val="0"/>
        <w:tabs>
          <w:tab w:val="left" w:pos="284"/>
        </w:tabs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 xml:space="preserve">4) oferent* / </w:t>
      </w:r>
      <w:r>
        <w:rPr>
          <w:rFonts w:ascii="Calibri" w:hAnsi="Calibri" w:cs="Calibri"/>
          <w:strike/>
          <w:color w:val="auto"/>
          <w:sz w:val="18"/>
          <w:szCs w:val="18"/>
        </w:rPr>
        <w:t>oferenci*</w:t>
      </w:r>
      <w:r>
        <w:rPr>
          <w:rFonts w:ascii="Calibri" w:hAnsi="Calibri" w:cs="Calibri"/>
          <w:color w:val="auto"/>
          <w:sz w:val="18"/>
          <w:szCs w:val="18"/>
        </w:rPr>
        <w:t xml:space="preserve"> składający niniejszą ofertę nie zalega(-ją)* / </w:t>
      </w:r>
      <w:r>
        <w:rPr>
          <w:rFonts w:ascii="Calibri" w:hAnsi="Calibri" w:cs="Calibri"/>
          <w:strike/>
          <w:color w:val="auto"/>
          <w:sz w:val="18"/>
          <w:szCs w:val="18"/>
        </w:rPr>
        <w:t>zalega(-ją)</w:t>
      </w:r>
      <w:r>
        <w:rPr>
          <w:rFonts w:ascii="Calibri" w:hAnsi="Calibri" w:cs="Calibri"/>
          <w:color w:val="auto"/>
          <w:sz w:val="18"/>
          <w:szCs w:val="18"/>
        </w:rPr>
        <w:t>* z opłacaniem należności z tytułu składek na ubezpieczenia społeczne;</w:t>
      </w:r>
    </w:p>
    <w:p w14:paraId="2EB3E8C5" w14:textId="77777777" w:rsidR="00CA388D" w:rsidRDefault="00000000">
      <w:pPr>
        <w:widowControl w:val="0"/>
        <w:tabs>
          <w:tab w:val="left" w:pos="284"/>
        </w:tabs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5)</w:t>
      </w:r>
      <w:r>
        <w:rPr>
          <w:rFonts w:ascii="Calibri" w:hAnsi="Calibri" w:cs="Calibri"/>
          <w:color w:val="auto"/>
          <w:sz w:val="18"/>
          <w:szCs w:val="18"/>
        </w:rPr>
        <w:tab/>
        <w:t xml:space="preserve">dane zawarte w części II niniejszej oferty są zgodne z Krajowym Rejestrem Sądowym* </w:t>
      </w:r>
      <w:r>
        <w:rPr>
          <w:rFonts w:ascii="Calibri" w:hAnsi="Calibri" w:cs="Calibri"/>
          <w:strike/>
          <w:color w:val="auto"/>
          <w:sz w:val="18"/>
          <w:szCs w:val="18"/>
        </w:rPr>
        <w:t>/ inną właściwą ewidencją</w:t>
      </w:r>
      <w:r>
        <w:rPr>
          <w:rFonts w:ascii="Calibri" w:hAnsi="Calibri" w:cs="Calibri"/>
          <w:color w:val="auto"/>
          <w:sz w:val="18"/>
          <w:szCs w:val="18"/>
        </w:rPr>
        <w:t>*;</w:t>
      </w:r>
    </w:p>
    <w:p w14:paraId="46F5AAA1" w14:textId="77777777" w:rsidR="00CA388D" w:rsidRDefault="00000000">
      <w:pPr>
        <w:widowControl w:val="0"/>
        <w:tabs>
          <w:tab w:val="left" w:pos="284"/>
        </w:tabs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6)</w:t>
      </w:r>
      <w:r>
        <w:rPr>
          <w:rFonts w:ascii="Calibri" w:hAnsi="Calibri" w:cs="Calibri"/>
          <w:color w:val="auto"/>
          <w:sz w:val="18"/>
          <w:szCs w:val="18"/>
        </w:rPr>
        <w:tab/>
        <w:t>wszystkie informacje podane w ofercie oraz załącznikach są zgodne z aktualnym stanem prawnym i faktycznym;</w:t>
      </w:r>
    </w:p>
    <w:p w14:paraId="599FACE4" w14:textId="77777777" w:rsidR="00CA388D" w:rsidRDefault="00000000">
      <w:pPr>
        <w:widowControl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7)</w:t>
      </w:r>
      <w:r>
        <w:rPr>
          <w:rFonts w:ascii="Calibri" w:hAnsi="Calibri" w:cs="Calibri"/>
          <w:color w:val="auto"/>
          <w:sz w:val="18"/>
          <w:szCs w:val="18"/>
        </w:rPr>
        <w:tab/>
        <w:t>w zakresie związanym ze składaniem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14:paraId="5DB88ED4" w14:textId="77777777" w:rsidR="00CA388D" w:rsidRDefault="00CA388D">
      <w:pPr>
        <w:widowControl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</w:p>
    <w:p w14:paraId="0C4C395B" w14:textId="77777777" w:rsidR="00CA388D" w:rsidRDefault="00CA388D">
      <w:pPr>
        <w:widowControl w:val="0"/>
        <w:tabs>
          <w:tab w:val="left" w:pos="284"/>
        </w:tabs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6340FF78" w14:textId="77777777" w:rsidR="00CA388D" w:rsidRDefault="00000000">
      <w:pPr>
        <w:widowControl w:val="0"/>
        <w:tabs>
          <w:tab w:val="right" w:pos="9540"/>
        </w:tabs>
        <w:rPr>
          <w:color w:val="auto"/>
        </w:rPr>
      </w:pPr>
      <w:r>
        <w:rPr>
          <w:color w:val="auto"/>
        </w:rPr>
        <w:t>Michał Michalski  - Wice Prezes Towarzystwa im. Ferenca Liszta</w:t>
      </w:r>
    </w:p>
    <w:p w14:paraId="4F958D43" w14:textId="77777777" w:rsidR="00CA388D" w:rsidRDefault="00000000">
      <w:pPr>
        <w:widowControl w:val="0"/>
        <w:tabs>
          <w:tab w:val="right" w:pos="9540"/>
        </w:tabs>
      </w:pPr>
      <w:r>
        <w:rPr>
          <w:color w:val="auto"/>
        </w:rPr>
        <w:t xml:space="preserve">Anna </w:t>
      </w:r>
      <w:proofErr w:type="spellStart"/>
      <w:r>
        <w:rPr>
          <w:color w:val="auto"/>
        </w:rPr>
        <w:t>Techmańska</w:t>
      </w:r>
      <w:proofErr w:type="spellEnd"/>
      <w:r>
        <w:rPr>
          <w:color w:val="auto"/>
        </w:rPr>
        <w:t xml:space="preserve"> – Sekretarz Towarzystwa im. Ferenca Liszta</w:t>
      </w:r>
    </w:p>
    <w:p w14:paraId="3759280B" w14:textId="77777777" w:rsidR="00CA388D" w:rsidRDefault="00CA388D">
      <w:pPr>
        <w:widowControl w:val="0"/>
        <w:tabs>
          <w:tab w:val="right" w:pos="9540"/>
        </w:tabs>
        <w:rPr>
          <w:rFonts w:ascii="Calibri" w:hAnsi="Calibri" w:cs="Calibri"/>
          <w:color w:val="auto"/>
          <w:sz w:val="20"/>
          <w:szCs w:val="20"/>
        </w:rPr>
      </w:pPr>
    </w:p>
    <w:p w14:paraId="72620CA1" w14:textId="77777777" w:rsidR="00CA388D" w:rsidRDefault="00000000">
      <w:pPr>
        <w:widowControl w:val="0"/>
        <w:tabs>
          <w:tab w:val="right" w:pos="9540"/>
        </w:tabs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368B6623" w14:textId="77777777" w:rsidR="00CA388D" w:rsidRDefault="00000000">
      <w:pPr>
        <w:widowControl w:val="0"/>
        <w:jc w:val="both"/>
      </w:pPr>
      <w:r>
        <w:rPr>
          <w:rFonts w:ascii="Calibri" w:hAnsi="Calibri" w:cs="Calibri"/>
          <w:color w:val="auto"/>
          <w:sz w:val="16"/>
          <w:szCs w:val="16"/>
        </w:rPr>
        <w:t xml:space="preserve">(podpis osoby upoważnionej lub podpis                                                                                                               Data  </w:t>
      </w:r>
      <w:r>
        <w:rPr>
          <w:rFonts w:ascii="Calibri" w:hAnsi="Calibri" w:cs="Calibri"/>
          <w:color w:val="auto"/>
        </w:rPr>
        <w:t>Wrocław, 7 września 2022 r.</w:t>
      </w:r>
    </w:p>
    <w:p w14:paraId="1CDA2B0D" w14:textId="77777777" w:rsidR="00CA388D" w:rsidRDefault="00000000">
      <w:pPr>
        <w:widowControl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osób upoważnionych do składania oświadczeń </w:t>
      </w:r>
    </w:p>
    <w:p w14:paraId="78B25F7F" w14:textId="77777777" w:rsidR="00CA388D" w:rsidRDefault="00000000">
      <w:pPr>
        <w:widowControl w:val="0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16"/>
          <w:szCs w:val="16"/>
        </w:rPr>
        <w:t>woli w imieniu oferentów)</w:t>
      </w:r>
    </w:p>
    <w:p w14:paraId="6E0679CE" w14:textId="77777777" w:rsidR="00CA388D" w:rsidRDefault="00000000">
      <w:pPr>
        <w:widowControl w:val="0"/>
        <w:tabs>
          <w:tab w:val="right" w:pos="9540"/>
        </w:tabs>
      </w:pPr>
      <w:bookmarkStart w:id="0" w:name="highlightHit_4"/>
      <w:bookmarkStart w:id="1" w:name="highlightHit_3"/>
      <w:bookmarkStart w:id="2" w:name="highlightHit_2"/>
      <w:bookmarkStart w:id="3" w:name="highlightHit_1"/>
      <w:bookmarkEnd w:id="0"/>
      <w:bookmarkEnd w:id="1"/>
      <w:bookmarkEnd w:id="2"/>
      <w:bookmarkEnd w:id="3"/>
      <w:r>
        <w:rPr>
          <w:rFonts w:ascii="Calibri" w:hAnsi="Calibri" w:cs="Calibri"/>
          <w:color w:val="auto"/>
          <w:sz w:val="20"/>
          <w:szCs w:val="20"/>
        </w:rPr>
        <w:tab/>
      </w:r>
    </w:p>
    <w:sectPr w:rsidR="00CA388D">
      <w:pgSz w:w="11906" w:h="16838"/>
      <w:pgMar w:top="1077" w:right="1276" w:bottom="1259" w:left="84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B220F" w14:textId="77777777" w:rsidR="00411C56" w:rsidRDefault="00411C56">
      <w:r>
        <w:separator/>
      </w:r>
    </w:p>
  </w:endnote>
  <w:endnote w:type="continuationSeparator" w:id="0">
    <w:p w14:paraId="699E84F7" w14:textId="77777777" w:rsidR="00411C56" w:rsidRDefault="0041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ArialMT">
    <w:altName w:val="Arial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1674" w14:textId="77777777" w:rsidR="00411C56" w:rsidRDefault="00411C56">
      <w:r>
        <w:separator/>
      </w:r>
    </w:p>
  </w:footnote>
  <w:footnote w:type="continuationSeparator" w:id="0">
    <w:p w14:paraId="08E5460F" w14:textId="77777777" w:rsidR="00411C56" w:rsidRDefault="00411C56">
      <w:r>
        <w:continuationSeparator/>
      </w:r>
    </w:p>
  </w:footnote>
  <w:footnote w:id="1">
    <w:p w14:paraId="4FEDA043" w14:textId="77777777" w:rsidR="00CA388D" w:rsidRDefault="00000000">
      <w:pPr>
        <w:widowControl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  <w:vertAlign w:val="superscript"/>
        </w:rPr>
        <w:tab/>
        <w:t>)</w:t>
      </w:r>
      <w:r>
        <w:rPr>
          <w:rFonts w:ascii="Calibri" w:hAnsi="Calibri" w:cs="Calibri"/>
          <w:sz w:val="18"/>
          <w:szCs w:val="18"/>
        </w:rPr>
        <w:t xml:space="preserve">Rodzaj zadania zawiera się w zakresie zadań określonych w art. 4 ustawy z dnia 24 kwietnia 2003 r. o działalności pożytku publicznego i o wolontariacie (Dz. U. z 2018 r. poz. 450, z </w:t>
      </w:r>
      <w:proofErr w:type="spellStart"/>
      <w:r>
        <w:rPr>
          <w:rFonts w:ascii="Calibri" w:hAnsi="Calibri" w:cs="Calibri"/>
          <w:sz w:val="18"/>
          <w:szCs w:val="18"/>
        </w:rPr>
        <w:t>późn</w:t>
      </w:r>
      <w:proofErr w:type="spellEnd"/>
      <w:r>
        <w:rPr>
          <w:rFonts w:ascii="Calibri" w:hAnsi="Calibri" w:cs="Calibri"/>
          <w:sz w:val="18"/>
          <w:szCs w:val="18"/>
        </w:rPr>
        <w:t>. zm.).</w:t>
      </w:r>
    </w:p>
  </w:footnote>
  <w:footnote w:id="2">
    <w:p w14:paraId="6A2A0D51" w14:textId="77777777" w:rsidR="00CA388D" w:rsidRDefault="00000000">
      <w:pPr>
        <w:pStyle w:val="Tekstprzypisudolnego"/>
        <w:ind w:left="284" w:hanging="284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  <w:vertAlign w:val="superscript"/>
        </w:rPr>
        <w:tab/>
        <w:t>)</w:t>
      </w:r>
      <w:r>
        <w:rPr>
          <w:rFonts w:ascii="Calibri" w:hAnsi="Calibri" w:cs="Calibri"/>
          <w:sz w:val="18"/>
          <w:szCs w:val="18"/>
        </w:rPr>
        <w:t xml:space="preserve">Termin realizacji zadania nie może być dłuższy niż 90 dni.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8D"/>
    <w:rsid w:val="00411C56"/>
    <w:rsid w:val="00CA388D"/>
    <w:rsid w:val="00D2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793C"/>
  <w15:docId w15:val="{C4E124D9-BE9F-46A0-A4A9-99257572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0B62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0B62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0B62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90B62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90B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90B62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A16EEB"/>
    <w:rPr>
      <w:rFonts w:ascii="Cambria" w:hAnsi="Cambria" w:cs="Cambria"/>
      <w:b/>
      <w:bCs/>
      <w:color w:val="000000"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A16EEB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A16EEB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sid w:val="00A16EEB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A16EEB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A16EEB"/>
    <w:rPr>
      <w:rFonts w:ascii="Calibri" w:hAnsi="Calibri" w:cs="Calibri"/>
      <w:b/>
      <w:bCs/>
      <w:color w:val="000000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A16EEB"/>
    <w:rPr>
      <w:rFonts w:ascii="Cambria" w:hAnsi="Cambria" w:cs="Cambria"/>
      <w:b/>
      <w:bCs/>
      <w:color w:val="000000"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A16EEB"/>
    <w:rPr>
      <w:rFonts w:ascii="Cambria" w:hAnsi="Cambria" w:cs="Cambria"/>
      <w:color w:val="000000"/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F90B62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3F4811"/>
    <w:rPr>
      <w:color w:val="000000"/>
    </w:rPr>
  </w:style>
  <w:style w:type="character" w:customStyle="1" w:styleId="czeinternetowe">
    <w:name w:val="Łącze internetowe"/>
    <w:basedOn w:val="Domylnaczcionkaakapitu"/>
    <w:uiPriority w:val="99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sid w:val="00720D5F"/>
    <w:rPr>
      <w:color w:val="00000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720D5F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1E0AB6"/>
    <w:rPr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CF3940"/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CF3940"/>
    <w:rPr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qFormat/>
    <w:rsid w:val="00B4659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B46598"/>
    <w:rPr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locked/>
    <w:rsid w:val="00B46598"/>
    <w:rPr>
      <w:b/>
      <w:bCs/>
      <w:color w:val="000000"/>
    </w:rPr>
  </w:style>
  <w:style w:type="character" w:customStyle="1" w:styleId="luchili">
    <w:name w:val="luc_hili"/>
    <w:basedOn w:val="Domylnaczcionkaakapitu"/>
    <w:uiPriority w:val="99"/>
    <w:qFormat/>
    <w:rsid w:val="004836AC"/>
  </w:style>
  <w:style w:type="character" w:customStyle="1" w:styleId="Teksttreci2">
    <w:name w:val="Tekst treści (2)_"/>
    <w:basedOn w:val="Domylnaczcionkaakapitu"/>
    <w:link w:val="Teksttreci20"/>
    <w:uiPriority w:val="99"/>
    <w:qFormat/>
    <w:locked/>
    <w:rsid w:val="00446204"/>
    <w:rPr>
      <w:rFonts w:ascii="Arial" w:hAnsi="Arial" w:cs="Arial"/>
      <w:color w:val="231F20"/>
      <w:sz w:val="16"/>
      <w:szCs w:val="16"/>
      <w:shd w:val="clear" w:color="auto" w:fill="FFFFFF"/>
    </w:rPr>
  </w:style>
  <w:style w:type="character" w:customStyle="1" w:styleId="highlight">
    <w:name w:val="highlight"/>
    <w:basedOn w:val="Domylnaczcionkaakapitu"/>
    <w:uiPriority w:val="99"/>
    <w:qFormat/>
    <w:rsid w:val="00AF2F69"/>
  </w:style>
  <w:style w:type="character" w:customStyle="1" w:styleId="footnote">
    <w:name w:val="footnote"/>
    <w:basedOn w:val="Domylnaczcionkaakapitu"/>
    <w:uiPriority w:val="99"/>
    <w:qFormat/>
    <w:rsid w:val="00AF2F69"/>
  </w:style>
  <w:style w:type="character" w:customStyle="1" w:styleId="ZnakZnak5">
    <w:name w:val="Znak Znak5"/>
    <w:uiPriority w:val="99"/>
    <w:qFormat/>
    <w:rsid w:val="0065298F"/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65298F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qFormat/>
    <w:rsid w:val="004E738A"/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paragraph" w:styleId="Lista">
    <w:name w:val="List"/>
    <w:basedOn w:val="Normalny"/>
    <w:uiPriority w:val="99"/>
    <w:rsid w:val="001E0AB6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99"/>
    <w:qFormat/>
    <w:rsid w:val="00F90B62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F90B62"/>
    <w:pPr>
      <w:spacing w:after="60"/>
      <w:jc w:val="center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90B6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20D5F"/>
    <w:rPr>
      <w:sz w:val="20"/>
      <w:szCs w:val="20"/>
    </w:rPr>
  </w:style>
  <w:style w:type="paragraph" w:styleId="Listapunktowana3">
    <w:name w:val="List Bullet 3"/>
    <w:basedOn w:val="Normalny"/>
    <w:uiPriority w:val="99"/>
    <w:qFormat/>
    <w:rsid w:val="001E0AB6"/>
    <w:pPr>
      <w:ind w:left="566" w:hanging="283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E405A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</w:pPr>
  </w:style>
  <w:style w:type="paragraph" w:customStyle="1" w:styleId="Teksttreci20">
    <w:name w:val="Tekst treści (2)"/>
    <w:basedOn w:val="Normalny"/>
    <w:link w:val="Teksttreci2"/>
    <w:uiPriority w:val="99"/>
    <w:qFormat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  <w:style w:type="paragraph" w:customStyle="1" w:styleId="mainpub">
    <w:name w:val="mainpub"/>
    <w:basedOn w:val="Normalny"/>
    <w:uiPriority w:val="99"/>
    <w:qFormat/>
    <w:rsid w:val="00AF2F69"/>
    <w:pPr>
      <w:spacing w:beforeAutospacing="1" w:afterAutospacing="1"/>
    </w:pPr>
    <w:rPr>
      <w:color w:val="auto"/>
    </w:rPr>
  </w:style>
  <w:style w:type="paragraph" w:styleId="NormalnyWeb">
    <w:name w:val="Normal (Web)"/>
    <w:basedOn w:val="Normalny"/>
    <w:uiPriority w:val="99"/>
    <w:qFormat/>
    <w:locked/>
    <w:rsid w:val="0098730F"/>
    <w:pPr>
      <w:spacing w:beforeAutospacing="1" w:afterAutospacing="1"/>
    </w:pPr>
    <w:rPr>
      <w:color w:val="auto"/>
    </w:rPr>
  </w:style>
  <w:style w:type="table" w:styleId="Tabela-Siatka">
    <w:name w:val="Table Grid"/>
    <w:basedOn w:val="Standardowy"/>
    <w:uiPriority w:val="9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92712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fl@poczta.fm" TargetMode="External"/><Relationship Id="rId13" Type="http://schemas.openxmlformats.org/officeDocument/2006/relationships/hyperlink" Target="http://www.liszt.art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szt.art.pl/" TargetMode="External"/><Relationship Id="rId12" Type="http://schemas.openxmlformats.org/officeDocument/2006/relationships/hyperlink" Target="http://www.liszt.art.pl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ifl@poczta.fm" TargetMode="External"/><Relationship Id="rId11" Type="http://schemas.openxmlformats.org/officeDocument/2006/relationships/hyperlink" Target="https://www.google.com/url?esrc=s&amp;q=&amp;rct=j&amp;sa=U&amp;url=https://www.youtube.com/watch%3Fv%3DebC8sS8bc6M&amp;ved=2ahUKEwik9JXdpbr5AhUDiYsKHah2C2IQtwJ6BAgGEAE&amp;usg=AOvVaw1TraZaBeMGp56gsgDfjqbV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esrc=s&amp;q=&amp;rct=j&amp;sa=U&amp;url=https://www.youtube.com/watch%3Fv%3DebC8sS8bc6M&amp;ved=2ahUKEwik9JXdpbr5AhUDiYsKHah2C2IQtwJ6BAgGEAE&amp;usg=AOvVaw1TraZaBeMGp56gsgDfjqb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ogle.com/url?esrc=s&amp;q=&amp;rct=j&amp;sa=U&amp;url=https://www.youtube.com/watch%3Fv%3DebC8sS8bc6M&amp;ved=2ahUKEwik9JXdpbr5AhUDiYsKHah2C2IQtwJ6BAgGEAE&amp;usg=AOvVaw1TraZaBeMGp56gsgDfjqbV" TargetMode="External"/><Relationship Id="rId14" Type="http://schemas.openxmlformats.org/officeDocument/2006/relationships/hyperlink" Target="http://www.liszt.ar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1416</Words>
  <Characters>8496</Characters>
  <Application>Microsoft Office Word</Application>
  <DocSecurity>0</DocSecurity>
  <Lines>70</Lines>
  <Paragraphs>19</Paragraphs>
  <ScaleCrop>false</ScaleCrop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Żołyńska</dc:creator>
  <dc:description/>
  <cp:lastModifiedBy>Urszula Żołyńska</cp:lastModifiedBy>
  <cp:revision>2</cp:revision>
  <cp:lastPrinted>2022-03-31T15:07:00Z</cp:lastPrinted>
  <dcterms:created xsi:type="dcterms:W3CDTF">2022-09-07T11:57:00Z</dcterms:created>
  <dcterms:modified xsi:type="dcterms:W3CDTF">2022-09-07T11:57:00Z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