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91" w:rsidRPr="00B360F7" w:rsidRDefault="00A20007" w:rsidP="00B360F7">
      <w:pPr>
        <w:spacing w:line="240" w:lineRule="auto"/>
        <w:jc w:val="right"/>
        <w:rPr>
          <w:b/>
          <w:sz w:val="20"/>
          <w:szCs w:val="20"/>
        </w:rPr>
      </w:pPr>
      <w:r w:rsidRPr="00B360F7">
        <w:rPr>
          <w:b/>
          <w:sz w:val="20"/>
          <w:szCs w:val="20"/>
        </w:rPr>
        <w:t xml:space="preserve">Załącznik nr </w:t>
      </w:r>
      <w:r w:rsidR="00735DFA" w:rsidRPr="00B360F7">
        <w:rPr>
          <w:b/>
          <w:sz w:val="20"/>
          <w:szCs w:val="20"/>
        </w:rPr>
        <w:t>4</w:t>
      </w:r>
      <w:r w:rsidRPr="00B360F7">
        <w:rPr>
          <w:b/>
          <w:sz w:val="20"/>
          <w:szCs w:val="20"/>
        </w:rPr>
        <w:t xml:space="preserve"> do uchwały</w:t>
      </w:r>
      <w:r w:rsidR="005A12E5" w:rsidRPr="00B360F7">
        <w:rPr>
          <w:b/>
          <w:sz w:val="20"/>
          <w:szCs w:val="20"/>
        </w:rPr>
        <w:t xml:space="preserve"> nr ………….</w:t>
      </w:r>
      <w:r w:rsidR="00B360F7" w:rsidRPr="00B360F7">
        <w:rPr>
          <w:b/>
          <w:sz w:val="20"/>
          <w:szCs w:val="20"/>
        </w:rPr>
        <w:t>/V/18</w:t>
      </w:r>
    </w:p>
    <w:p w:rsidR="00FF29CF" w:rsidRPr="00B360F7" w:rsidRDefault="00B360F7" w:rsidP="00B360F7">
      <w:pPr>
        <w:spacing w:line="240" w:lineRule="auto"/>
        <w:rPr>
          <w:b/>
          <w:sz w:val="20"/>
          <w:szCs w:val="20"/>
        </w:rPr>
      </w:pPr>
      <w:r w:rsidRPr="00B360F7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B360F7">
        <w:rPr>
          <w:b/>
          <w:sz w:val="20"/>
          <w:szCs w:val="20"/>
        </w:rPr>
        <w:t xml:space="preserve">    </w:t>
      </w:r>
      <w:r w:rsidR="005A12E5" w:rsidRPr="00B360F7">
        <w:rPr>
          <w:b/>
          <w:sz w:val="20"/>
          <w:szCs w:val="20"/>
        </w:rPr>
        <w:t xml:space="preserve">Zarządu </w:t>
      </w:r>
      <w:r w:rsidR="00FF29CF" w:rsidRPr="00B360F7">
        <w:rPr>
          <w:b/>
          <w:sz w:val="20"/>
          <w:szCs w:val="20"/>
        </w:rPr>
        <w:t>Województwa Dolnośląskiego</w:t>
      </w:r>
    </w:p>
    <w:p w:rsidR="00FF29CF" w:rsidRPr="00B360F7" w:rsidRDefault="00B360F7" w:rsidP="00B360F7">
      <w:pPr>
        <w:spacing w:line="240" w:lineRule="auto"/>
        <w:jc w:val="center"/>
        <w:rPr>
          <w:b/>
          <w:sz w:val="20"/>
          <w:szCs w:val="20"/>
        </w:rPr>
      </w:pPr>
      <w:r w:rsidRPr="00B360F7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bookmarkStart w:id="0" w:name="_GoBack"/>
      <w:bookmarkEnd w:id="0"/>
      <w:r w:rsidRPr="00B360F7">
        <w:rPr>
          <w:b/>
          <w:sz w:val="20"/>
          <w:szCs w:val="20"/>
        </w:rPr>
        <w:t xml:space="preserve">  </w:t>
      </w:r>
      <w:r w:rsidR="00FF29CF" w:rsidRPr="00B360F7">
        <w:rPr>
          <w:b/>
          <w:sz w:val="20"/>
          <w:szCs w:val="20"/>
        </w:rPr>
        <w:t>z dnia ……………</w:t>
      </w:r>
      <w:r w:rsidRPr="00B360F7">
        <w:rPr>
          <w:b/>
          <w:sz w:val="20"/>
          <w:szCs w:val="20"/>
        </w:rPr>
        <w:t xml:space="preserve"> 2018 r.</w:t>
      </w:r>
    </w:p>
    <w:p w:rsidR="00FF29CF" w:rsidRPr="002D7030" w:rsidRDefault="00FF29CF" w:rsidP="00FF29CF">
      <w:pPr>
        <w:jc w:val="both"/>
        <w:rPr>
          <w:sz w:val="24"/>
          <w:szCs w:val="24"/>
        </w:rPr>
      </w:pPr>
    </w:p>
    <w:p w:rsidR="005A12E5" w:rsidRPr="002D7030" w:rsidRDefault="00FF29CF" w:rsidP="00FF29CF">
      <w:pPr>
        <w:jc w:val="both"/>
        <w:rPr>
          <w:b/>
          <w:sz w:val="24"/>
          <w:szCs w:val="24"/>
        </w:rPr>
      </w:pPr>
      <w:r w:rsidRPr="002D7030">
        <w:rPr>
          <w:b/>
          <w:sz w:val="24"/>
          <w:szCs w:val="24"/>
        </w:rPr>
        <w:t>Regulamin Pracy Komisji Konkursowej dokonującej oceny merytorycznej ofert złożonych w ramach otwartego konkursu ofert na realizację zadań publicznych z zakresu kultury w roku 2018, realizowanych przez organizacje pozarządowe.</w:t>
      </w:r>
    </w:p>
    <w:p w:rsidR="00FF29CF" w:rsidRPr="002D7030" w:rsidRDefault="00FF29CF" w:rsidP="00FF29CF">
      <w:pPr>
        <w:jc w:val="both"/>
        <w:rPr>
          <w:sz w:val="24"/>
          <w:szCs w:val="24"/>
        </w:rPr>
      </w:pPr>
    </w:p>
    <w:p w:rsidR="00B016CF" w:rsidRPr="002D7030" w:rsidRDefault="00FF29CF" w:rsidP="00B016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Komisja pracuje w składzie osobowym powołanym uchwałą Zarządu województwa Dolnośląskiego.</w:t>
      </w:r>
    </w:p>
    <w:p w:rsidR="00FF29CF" w:rsidRPr="002D7030" w:rsidRDefault="00FF29CF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Termin prac Komisji ustala Przewodniczący.</w:t>
      </w:r>
    </w:p>
    <w:p w:rsidR="00FF29CF" w:rsidRPr="002D7030" w:rsidRDefault="00FF29CF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W przypadku nieobecności Przewodniczącego funkcję tę pełni Wiceprzewodniczący Komisji.</w:t>
      </w:r>
    </w:p>
    <w:p w:rsidR="00FF29CF" w:rsidRPr="002D7030" w:rsidRDefault="00FF29CF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 xml:space="preserve">Posiedzenie Komisji jest ważne, jeżeli uczestniczy w nim co najmniej połowa powołanego składu. W tym Przewodniczący lub Wiceprzewodniczący. Komisja Konkursowa </w:t>
      </w:r>
      <w:r w:rsidR="00BB1BC9" w:rsidRPr="002D7030">
        <w:rPr>
          <w:sz w:val="24"/>
          <w:szCs w:val="24"/>
        </w:rPr>
        <w:t>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 miejscu obrad Komisji.</w:t>
      </w:r>
    </w:p>
    <w:p w:rsidR="002602F7" w:rsidRPr="002D7030" w:rsidRDefault="00BB1BC9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Każdy członek Komisji</w:t>
      </w:r>
      <w:r w:rsidR="002602F7" w:rsidRPr="002D7030">
        <w:rPr>
          <w:sz w:val="24"/>
          <w:szCs w:val="24"/>
        </w:rPr>
        <w:t xml:space="preserve"> zobowiązany jest do złożenia Oświadczenia, którego treść jest załącznikiem do Regulaminu.</w:t>
      </w:r>
    </w:p>
    <w:p w:rsidR="002602F7" w:rsidRPr="002D7030" w:rsidRDefault="002602F7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Komisja podejmuje opinię zwykłą większością głosów. W przypadku równej ilości głosów decydujący jest głos Przewodniczącego, a w razie jego nieobecności Wiceprzewodniczącego.</w:t>
      </w:r>
    </w:p>
    <w:p w:rsidR="002602F7" w:rsidRPr="002D7030" w:rsidRDefault="002602F7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Obsługę obrad Komisji sprawuje Wydział Kultury.</w:t>
      </w:r>
    </w:p>
    <w:p w:rsidR="00BB1BC9" w:rsidRPr="002D7030" w:rsidRDefault="002602F7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 xml:space="preserve">Komisja opiniuje merytoryczną zawartość ofert, stosując kryteria i punktację przyjętą w Karcie Oceny Merytorycznej, stanowiącej załącznik nr 5 do Uchwały. Oferty złożone nieprawidłowo pod względem formalnym nie będą poddawane ocenie merytorycznej. </w:t>
      </w:r>
      <w:r w:rsidR="00BB1BC9" w:rsidRPr="002D7030">
        <w:rPr>
          <w:sz w:val="24"/>
          <w:szCs w:val="24"/>
        </w:rPr>
        <w:t xml:space="preserve"> </w:t>
      </w:r>
    </w:p>
    <w:p w:rsidR="00B016CF" w:rsidRPr="002D7030" w:rsidRDefault="00B016CF" w:rsidP="00FF29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7030">
        <w:rPr>
          <w:sz w:val="24"/>
          <w:szCs w:val="24"/>
        </w:rPr>
        <w:t>Z posiedzenie Komisji sporządzany jest protokół wraz z załącznikami: pełnym wykazem ofert złożonych na konkurs, zawierającym ocenę formalną i merytoryczną (zał. Nr 1), oraz wykazem ofert, którym Komisja Konkursowa rekomenduje przyznanie dotacji (zał. Nr 2).</w:t>
      </w:r>
    </w:p>
    <w:sectPr w:rsidR="00B016CF" w:rsidRPr="002D7030" w:rsidSect="00C3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C0D"/>
    <w:multiLevelType w:val="hybridMultilevel"/>
    <w:tmpl w:val="0352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64234"/>
    <w:rsid w:val="002602F7"/>
    <w:rsid w:val="002D7030"/>
    <w:rsid w:val="005A12E5"/>
    <w:rsid w:val="00735DFA"/>
    <w:rsid w:val="00790E91"/>
    <w:rsid w:val="00864234"/>
    <w:rsid w:val="00A20007"/>
    <w:rsid w:val="00B016CF"/>
    <w:rsid w:val="00B360F7"/>
    <w:rsid w:val="00B77E1C"/>
    <w:rsid w:val="00BB1BC9"/>
    <w:rsid w:val="00C32691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A1A4-46BC-48C2-8F1F-9838AE60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Żołyńska</dc:creator>
  <cp:lastModifiedBy>bgorniak</cp:lastModifiedBy>
  <cp:revision>2</cp:revision>
  <dcterms:created xsi:type="dcterms:W3CDTF">2018-05-11T06:10:00Z</dcterms:created>
  <dcterms:modified xsi:type="dcterms:W3CDTF">2018-05-11T06:10:00Z</dcterms:modified>
</cp:coreProperties>
</file>