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6E" w:rsidRPr="00681A60" w:rsidRDefault="00EA236E" w:rsidP="00681A60">
      <w:pPr>
        <w:tabs>
          <w:tab w:val="left" w:pos="5245"/>
        </w:tabs>
        <w:ind w:left="5103"/>
        <w:jc w:val="right"/>
        <w:rPr>
          <w:rFonts w:asciiTheme="minorHAnsi" w:hAnsiTheme="minorHAnsi" w:cstheme="minorHAnsi"/>
          <w:b/>
          <w:sz w:val="20"/>
          <w:szCs w:val="20"/>
        </w:rPr>
      </w:pPr>
      <w:r w:rsidRPr="00681A60">
        <w:rPr>
          <w:rFonts w:asciiTheme="minorHAnsi" w:hAnsiTheme="minorHAnsi" w:cstheme="minorHAnsi"/>
          <w:b/>
          <w:sz w:val="20"/>
          <w:szCs w:val="20"/>
        </w:rPr>
        <w:t>Załącznik  nr 1 do uchwały nr…</w:t>
      </w:r>
      <w:r w:rsidR="00C47242">
        <w:rPr>
          <w:rFonts w:asciiTheme="minorHAnsi" w:hAnsiTheme="minorHAnsi" w:cstheme="minorHAnsi"/>
          <w:b/>
          <w:sz w:val="20"/>
          <w:szCs w:val="20"/>
        </w:rPr>
        <w:t>………/</w:t>
      </w:r>
      <w:r w:rsidR="003B1653" w:rsidRPr="00681A60">
        <w:rPr>
          <w:rFonts w:asciiTheme="minorHAnsi" w:hAnsiTheme="minorHAnsi" w:cstheme="minorHAnsi"/>
          <w:b/>
          <w:sz w:val="20"/>
          <w:szCs w:val="20"/>
        </w:rPr>
        <w:t>V/18</w:t>
      </w:r>
    </w:p>
    <w:p w:rsidR="00EA236E" w:rsidRPr="00681A60" w:rsidRDefault="003B1653" w:rsidP="00681A60">
      <w:pPr>
        <w:pStyle w:val="Nagwek2"/>
        <w:tabs>
          <w:tab w:val="left" w:pos="5245"/>
        </w:tabs>
        <w:ind w:left="5103"/>
        <w:jc w:val="center"/>
        <w:rPr>
          <w:rFonts w:asciiTheme="minorHAnsi" w:hAnsiTheme="minorHAnsi" w:cstheme="minorHAnsi"/>
          <w:sz w:val="20"/>
        </w:rPr>
      </w:pPr>
      <w:r w:rsidRPr="00681A60">
        <w:rPr>
          <w:rFonts w:asciiTheme="minorHAnsi" w:hAnsiTheme="minorHAnsi" w:cstheme="minorHAnsi"/>
          <w:sz w:val="20"/>
        </w:rPr>
        <w:t xml:space="preserve">      </w:t>
      </w:r>
      <w:r w:rsidR="00EA236E" w:rsidRPr="00681A60">
        <w:rPr>
          <w:rFonts w:asciiTheme="minorHAnsi" w:hAnsiTheme="minorHAnsi" w:cstheme="minorHAnsi"/>
          <w:sz w:val="20"/>
        </w:rPr>
        <w:t>Zarządu Województwa Dolnośląskiego</w:t>
      </w:r>
    </w:p>
    <w:p w:rsidR="00EA236E" w:rsidRPr="00681A60" w:rsidRDefault="003B1653" w:rsidP="00681A60">
      <w:pPr>
        <w:tabs>
          <w:tab w:val="left" w:pos="5245"/>
        </w:tabs>
        <w:ind w:left="5103"/>
        <w:rPr>
          <w:rFonts w:asciiTheme="minorHAnsi" w:hAnsiTheme="minorHAnsi" w:cstheme="minorHAnsi"/>
          <w:b/>
          <w:sz w:val="20"/>
          <w:szCs w:val="20"/>
        </w:rPr>
      </w:pPr>
      <w:r w:rsidRPr="00681A60">
        <w:rPr>
          <w:rFonts w:asciiTheme="minorHAnsi" w:hAnsiTheme="minorHAnsi" w:cstheme="minorHAnsi"/>
          <w:b/>
          <w:sz w:val="20"/>
          <w:szCs w:val="20"/>
        </w:rPr>
        <w:t xml:space="preserve">           </w:t>
      </w:r>
      <w:r w:rsidR="00EA236E" w:rsidRPr="00681A60">
        <w:rPr>
          <w:rFonts w:asciiTheme="minorHAnsi" w:hAnsiTheme="minorHAnsi" w:cstheme="minorHAnsi"/>
          <w:b/>
          <w:sz w:val="20"/>
          <w:szCs w:val="20"/>
        </w:rPr>
        <w:t>z dnia …</w:t>
      </w:r>
      <w:r w:rsidR="00CD7B20">
        <w:rPr>
          <w:rFonts w:asciiTheme="minorHAnsi" w:hAnsiTheme="minorHAnsi" w:cstheme="minorHAnsi"/>
          <w:b/>
          <w:sz w:val="20"/>
          <w:szCs w:val="20"/>
        </w:rPr>
        <w:t>………</w:t>
      </w:r>
      <w:r w:rsidR="00EA236E" w:rsidRPr="00681A60">
        <w:rPr>
          <w:rFonts w:asciiTheme="minorHAnsi" w:hAnsiTheme="minorHAnsi" w:cstheme="minorHAnsi"/>
          <w:b/>
          <w:sz w:val="20"/>
          <w:szCs w:val="20"/>
        </w:rPr>
        <w:t>…</w:t>
      </w:r>
      <w:r w:rsidRPr="00681A60">
        <w:rPr>
          <w:rFonts w:asciiTheme="minorHAnsi" w:hAnsiTheme="minorHAnsi" w:cstheme="minorHAnsi"/>
          <w:b/>
          <w:sz w:val="20"/>
          <w:szCs w:val="20"/>
        </w:rPr>
        <w:t>..</w:t>
      </w:r>
      <w:r w:rsidR="00EA236E" w:rsidRPr="00681A60">
        <w:rPr>
          <w:rFonts w:asciiTheme="minorHAnsi" w:hAnsiTheme="minorHAnsi" w:cstheme="minorHAnsi"/>
          <w:b/>
          <w:sz w:val="20"/>
          <w:szCs w:val="20"/>
        </w:rPr>
        <w:t>…</w:t>
      </w:r>
      <w:r w:rsidRPr="00681A60">
        <w:rPr>
          <w:rFonts w:asciiTheme="minorHAnsi" w:hAnsiTheme="minorHAnsi" w:cstheme="minorHAnsi"/>
          <w:b/>
          <w:sz w:val="20"/>
          <w:szCs w:val="20"/>
        </w:rPr>
        <w:t>2018 r.</w:t>
      </w:r>
    </w:p>
    <w:p w:rsidR="00EA236E" w:rsidRPr="00637FE8" w:rsidRDefault="00EA236E" w:rsidP="006E4888">
      <w:pPr>
        <w:pStyle w:val="Nagwek3"/>
        <w:spacing w:before="480" w:after="120" w:line="240" w:lineRule="auto"/>
        <w:rPr>
          <w:rFonts w:asciiTheme="minorHAnsi" w:hAnsiTheme="minorHAnsi" w:cstheme="minorHAnsi"/>
        </w:rPr>
      </w:pPr>
      <w:r w:rsidRPr="00637FE8">
        <w:rPr>
          <w:rFonts w:asciiTheme="minorHAnsi" w:hAnsiTheme="minorHAnsi" w:cstheme="minorHAnsi"/>
        </w:rPr>
        <w:t>OGŁOSZENIE</w:t>
      </w:r>
    </w:p>
    <w:p w:rsidR="00EA236E" w:rsidRPr="00637FE8" w:rsidRDefault="00EA236E" w:rsidP="006E4888">
      <w:pPr>
        <w:jc w:val="center"/>
        <w:rPr>
          <w:rFonts w:asciiTheme="minorHAnsi" w:hAnsiTheme="minorHAnsi" w:cstheme="minorHAnsi"/>
          <w:b/>
        </w:rPr>
      </w:pPr>
      <w:r w:rsidRPr="00637FE8">
        <w:rPr>
          <w:rFonts w:asciiTheme="minorHAnsi" w:hAnsiTheme="minorHAnsi" w:cstheme="minorHAnsi"/>
          <w:b/>
        </w:rPr>
        <w:t>Zarząd Województwa Dolnośląskiego ogłasza</w:t>
      </w:r>
    </w:p>
    <w:p w:rsidR="006E4888" w:rsidRPr="006E4888" w:rsidRDefault="006E4888" w:rsidP="006E4888">
      <w:pPr>
        <w:spacing w:after="160" w:line="259" w:lineRule="auto"/>
        <w:jc w:val="center"/>
        <w:rPr>
          <w:rFonts w:asciiTheme="minorHAnsi" w:eastAsiaTheme="minorHAnsi" w:hAnsiTheme="minorHAnsi" w:cstheme="minorBidi"/>
          <w:b/>
          <w:lang w:eastAsia="en-US"/>
        </w:rPr>
      </w:pPr>
      <w:r w:rsidRPr="006E4888">
        <w:rPr>
          <w:rFonts w:asciiTheme="minorHAnsi" w:eastAsiaTheme="minorHAnsi" w:hAnsiTheme="minorHAnsi" w:cstheme="minorBidi"/>
          <w:b/>
          <w:lang w:eastAsia="en-US"/>
        </w:rPr>
        <w:t>otwart</w:t>
      </w:r>
      <w:r>
        <w:rPr>
          <w:rFonts w:asciiTheme="minorHAnsi" w:eastAsiaTheme="minorHAnsi" w:hAnsiTheme="minorHAnsi" w:cstheme="minorBidi"/>
          <w:b/>
          <w:lang w:eastAsia="en-US"/>
        </w:rPr>
        <w:t>y</w:t>
      </w:r>
      <w:r w:rsidRPr="006E4888">
        <w:rPr>
          <w:rFonts w:asciiTheme="minorHAnsi" w:eastAsiaTheme="minorHAnsi" w:hAnsiTheme="minorHAnsi" w:cstheme="minorBidi"/>
          <w:b/>
          <w:lang w:eastAsia="en-US"/>
        </w:rPr>
        <w:t xml:space="preserve"> konkurs ofert na realizację zadań publicznych z zakresu kultury w ramach programu „Aktywny Dolny Śląsk” w roku 2018</w:t>
      </w:r>
      <w:r w:rsidR="00C510CA">
        <w:rPr>
          <w:rFonts w:asciiTheme="minorHAnsi" w:eastAsiaTheme="minorHAnsi" w:hAnsiTheme="minorHAnsi" w:cstheme="minorBidi"/>
          <w:b/>
          <w:lang w:eastAsia="en-US"/>
        </w:rPr>
        <w:t>.</w:t>
      </w:r>
    </w:p>
    <w:p w:rsidR="00EA236E" w:rsidRPr="00637FE8" w:rsidRDefault="00EA236E" w:rsidP="00EA236E">
      <w:pPr>
        <w:jc w:val="center"/>
        <w:rPr>
          <w:rFonts w:asciiTheme="minorHAnsi" w:hAnsiTheme="minorHAnsi" w:cstheme="minorHAnsi"/>
          <w:b/>
          <w:bCs/>
        </w:rPr>
      </w:pPr>
      <w:r w:rsidRPr="00637FE8">
        <w:rPr>
          <w:rFonts w:asciiTheme="minorHAnsi" w:hAnsiTheme="minorHAnsi" w:cstheme="minorHAnsi"/>
          <w:b/>
          <w:bCs/>
        </w:rPr>
        <w:t>.</w:t>
      </w:r>
    </w:p>
    <w:p w:rsidR="00EA236E" w:rsidRPr="00637FE8" w:rsidRDefault="00EA236E" w:rsidP="00EA236E">
      <w:pPr>
        <w:pStyle w:val="NormalnyWeb"/>
        <w:spacing w:before="0" w:beforeAutospacing="0" w:after="0" w:afterAutospacing="0"/>
        <w:jc w:val="both"/>
        <w:rPr>
          <w:rFonts w:asciiTheme="minorHAnsi" w:hAnsiTheme="minorHAnsi" w:cstheme="minorHAnsi"/>
          <w:b/>
          <w:bCs/>
        </w:rPr>
      </w:pPr>
    </w:p>
    <w:p w:rsidR="00EA236E" w:rsidRPr="00637FE8" w:rsidRDefault="00EA236E" w:rsidP="00EA236E">
      <w:pPr>
        <w:pStyle w:val="NormalnyWeb"/>
        <w:tabs>
          <w:tab w:val="left" w:pos="284"/>
        </w:tabs>
        <w:spacing w:before="240" w:beforeAutospacing="0" w:after="0" w:afterAutospacing="0"/>
        <w:jc w:val="both"/>
        <w:rPr>
          <w:rFonts w:asciiTheme="minorHAnsi" w:hAnsiTheme="minorHAnsi" w:cstheme="minorHAnsi"/>
          <w:b/>
          <w:bCs/>
        </w:rPr>
      </w:pPr>
      <w:r w:rsidRPr="00637FE8">
        <w:rPr>
          <w:rFonts w:asciiTheme="minorHAnsi" w:hAnsiTheme="minorHAnsi" w:cstheme="minorHAnsi"/>
          <w:b/>
          <w:bCs/>
        </w:rPr>
        <w:t>I. Podstawa prawna</w:t>
      </w:r>
    </w:p>
    <w:p w:rsidR="00EA236E" w:rsidRPr="00637FE8" w:rsidRDefault="00EA236E" w:rsidP="00EA236E">
      <w:pPr>
        <w:pStyle w:val="NormalnyWeb"/>
        <w:numPr>
          <w:ilvl w:val="0"/>
          <w:numId w:val="1"/>
        </w:numPr>
        <w:spacing w:before="60" w:beforeAutospacing="0" w:after="0" w:afterAutospacing="0"/>
        <w:jc w:val="both"/>
        <w:rPr>
          <w:rFonts w:asciiTheme="minorHAnsi" w:hAnsiTheme="minorHAnsi" w:cstheme="minorHAnsi"/>
        </w:rPr>
      </w:pPr>
      <w:r w:rsidRPr="00637FE8">
        <w:rPr>
          <w:rFonts w:asciiTheme="minorHAnsi" w:hAnsiTheme="minorHAnsi" w:cstheme="minorHAnsi"/>
        </w:rPr>
        <w:t>Ustawa z dnia 24 kwietnia 2003 r. o działalności pożytku publicznego i o wolontariacie</w:t>
      </w:r>
      <w:r w:rsidRPr="00637FE8">
        <w:rPr>
          <w:rFonts w:asciiTheme="minorHAnsi" w:hAnsiTheme="minorHAnsi" w:cstheme="minorHAnsi"/>
        </w:rPr>
        <w:br/>
        <w:t>(Dz. U. z 201</w:t>
      </w:r>
      <w:r w:rsidR="00D46063" w:rsidRPr="00637FE8">
        <w:rPr>
          <w:rFonts w:asciiTheme="minorHAnsi" w:hAnsiTheme="minorHAnsi" w:cstheme="minorHAnsi"/>
        </w:rPr>
        <w:t>8</w:t>
      </w:r>
      <w:r w:rsidRPr="00637FE8">
        <w:rPr>
          <w:rFonts w:asciiTheme="minorHAnsi" w:hAnsiTheme="minorHAnsi" w:cstheme="minorHAnsi"/>
        </w:rPr>
        <w:t xml:space="preserve"> r. poz. </w:t>
      </w:r>
      <w:r w:rsidR="00D46063" w:rsidRPr="00637FE8">
        <w:rPr>
          <w:rFonts w:asciiTheme="minorHAnsi" w:hAnsiTheme="minorHAnsi" w:cstheme="minorHAnsi"/>
        </w:rPr>
        <w:t>450</w:t>
      </w:r>
      <w:r w:rsidRPr="00637FE8">
        <w:rPr>
          <w:rFonts w:asciiTheme="minorHAnsi" w:hAnsiTheme="minorHAnsi" w:cstheme="minorHAnsi"/>
        </w:rPr>
        <w:t>).</w:t>
      </w:r>
    </w:p>
    <w:p w:rsidR="00EA236E" w:rsidRPr="00637FE8" w:rsidRDefault="00EA236E" w:rsidP="00EA236E">
      <w:pPr>
        <w:pStyle w:val="Akapitzlist"/>
        <w:numPr>
          <w:ilvl w:val="0"/>
          <w:numId w:val="1"/>
        </w:numPr>
        <w:spacing w:before="40"/>
        <w:jc w:val="both"/>
        <w:rPr>
          <w:rFonts w:asciiTheme="minorHAnsi" w:hAnsiTheme="minorHAnsi" w:cstheme="minorHAnsi"/>
        </w:rPr>
      </w:pPr>
      <w:r w:rsidRPr="00637FE8">
        <w:rPr>
          <w:rFonts w:asciiTheme="minorHAnsi" w:hAnsiTheme="minorHAnsi" w:cstheme="minorHAnsi"/>
          <w:spacing w:val="-6"/>
          <w:lang w:eastAsia="ar-SA"/>
        </w:rPr>
        <w:t xml:space="preserve">Ustawa z dnia 27 sierpnia 2009 r. o finansach publicznych (Dz. U. z 2017 r. </w:t>
      </w:r>
      <w:r w:rsidRPr="00637FE8">
        <w:rPr>
          <w:rFonts w:asciiTheme="minorHAnsi" w:hAnsiTheme="minorHAnsi" w:cstheme="minorHAnsi"/>
          <w:bCs/>
          <w:spacing w:val="-6"/>
        </w:rPr>
        <w:t xml:space="preserve">poz. 2077 z </w:t>
      </w:r>
      <w:proofErr w:type="spellStart"/>
      <w:r w:rsidRPr="00637FE8">
        <w:rPr>
          <w:rFonts w:asciiTheme="minorHAnsi" w:hAnsiTheme="minorHAnsi" w:cstheme="minorHAnsi"/>
          <w:bCs/>
          <w:spacing w:val="-6"/>
        </w:rPr>
        <w:t>późn</w:t>
      </w:r>
      <w:proofErr w:type="spellEnd"/>
      <w:r w:rsidRPr="00637FE8">
        <w:rPr>
          <w:rFonts w:asciiTheme="minorHAnsi" w:hAnsiTheme="minorHAnsi" w:cstheme="minorHAnsi"/>
          <w:bCs/>
          <w:spacing w:val="-6"/>
        </w:rPr>
        <w:t>. zm.).</w:t>
      </w:r>
    </w:p>
    <w:p w:rsidR="00EA236E" w:rsidRPr="00637FE8" w:rsidRDefault="00EA236E" w:rsidP="00EA236E">
      <w:pPr>
        <w:spacing w:before="40"/>
        <w:jc w:val="both"/>
        <w:rPr>
          <w:rFonts w:asciiTheme="minorHAnsi" w:hAnsiTheme="minorHAnsi" w:cstheme="minorHAnsi"/>
          <w:bCs/>
          <w:spacing w:val="-4"/>
        </w:rPr>
      </w:pPr>
    </w:p>
    <w:p w:rsidR="00EA236E" w:rsidRPr="00637FE8" w:rsidRDefault="00EA236E" w:rsidP="00EA236E">
      <w:pPr>
        <w:spacing w:before="40"/>
        <w:jc w:val="both"/>
        <w:rPr>
          <w:rFonts w:asciiTheme="minorHAnsi" w:hAnsiTheme="minorHAnsi" w:cstheme="minorHAnsi"/>
          <w:b/>
          <w:bCs/>
        </w:rPr>
      </w:pPr>
      <w:r w:rsidRPr="00637FE8">
        <w:rPr>
          <w:rFonts w:asciiTheme="minorHAnsi" w:hAnsiTheme="minorHAnsi" w:cstheme="minorHAnsi"/>
          <w:b/>
          <w:bCs/>
          <w:lang w:val="de-DE"/>
        </w:rPr>
        <w:t xml:space="preserve">II. </w:t>
      </w:r>
      <w:proofErr w:type="spellStart"/>
      <w:r w:rsidR="00BC028C" w:rsidRPr="00637FE8">
        <w:rPr>
          <w:rFonts w:asciiTheme="minorHAnsi" w:hAnsiTheme="minorHAnsi" w:cstheme="minorHAnsi"/>
          <w:b/>
          <w:bCs/>
          <w:lang w:val="de-DE"/>
        </w:rPr>
        <w:t>Cel</w:t>
      </w:r>
      <w:proofErr w:type="spellEnd"/>
      <w:r w:rsidRPr="00637FE8">
        <w:rPr>
          <w:rFonts w:asciiTheme="minorHAnsi" w:hAnsiTheme="minorHAnsi" w:cstheme="minorHAnsi"/>
          <w:b/>
          <w:bCs/>
          <w:lang w:val="de-DE"/>
        </w:rPr>
        <w:t xml:space="preserve"> </w:t>
      </w:r>
      <w:r w:rsidRPr="00637FE8">
        <w:rPr>
          <w:rFonts w:asciiTheme="minorHAnsi" w:hAnsiTheme="minorHAnsi" w:cstheme="minorHAnsi"/>
          <w:b/>
          <w:bCs/>
        </w:rPr>
        <w:t>konkursu</w:t>
      </w:r>
    </w:p>
    <w:p w:rsidR="00EA236E" w:rsidRPr="00637FE8" w:rsidRDefault="00EA236E" w:rsidP="00EA236E">
      <w:pPr>
        <w:pStyle w:val="Default"/>
        <w:spacing w:before="60"/>
        <w:jc w:val="both"/>
        <w:rPr>
          <w:rFonts w:asciiTheme="minorHAnsi" w:hAnsiTheme="minorHAnsi" w:cstheme="minorHAnsi"/>
          <w:color w:val="auto"/>
        </w:rPr>
      </w:pPr>
      <w:r w:rsidRPr="00637FE8">
        <w:rPr>
          <w:rFonts w:asciiTheme="minorHAnsi" w:hAnsiTheme="minorHAnsi" w:cstheme="minorHAnsi"/>
          <w:color w:val="auto"/>
        </w:rPr>
        <w:t>Konkurs ma na celu wyłonienie i dofinansowanie projektów na realizacj</w:t>
      </w:r>
      <w:r w:rsidR="00D46063" w:rsidRPr="00637FE8">
        <w:rPr>
          <w:rFonts w:asciiTheme="minorHAnsi" w:hAnsiTheme="minorHAnsi" w:cstheme="minorHAnsi"/>
          <w:color w:val="auto"/>
        </w:rPr>
        <w:t>ę</w:t>
      </w:r>
      <w:r w:rsidRPr="00637FE8">
        <w:rPr>
          <w:rFonts w:asciiTheme="minorHAnsi" w:hAnsiTheme="minorHAnsi" w:cstheme="minorHAnsi"/>
          <w:color w:val="auto"/>
        </w:rPr>
        <w:t xml:space="preserve"> zadań publicznych Województwa Dolnośląskiego z zakresu kultury.</w:t>
      </w:r>
      <w:r w:rsidR="005B3B68" w:rsidRPr="00637FE8">
        <w:rPr>
          <w:rFonts w:asciiTheme="minorHAnsi" w:hAnsiTheme="minorHAnsi" w:cstheme="minorHAnsi"/>
          <w:color w:val="auto"/>
        </w:rPr>
        <w:t xml:space="preserve"> Konkurs obejmuje realizację zadań publicznych wyłonionych w głosowaniu na projekty zgłoszone w ramach programu „Aktywny Dolny Śląsk – budżet kulturalny”. Celem realizacji zadań jest zaspokojenie potrzeb i poprawa </w:t>
      </w:r>
      <w:r w:rsidR="00D46063" w:rsidRPr="00637FE8">
        <w:rPr>
          <w:rFonts w:asciiTheme="minorHAnsi" w:hAnsiTheme="minorHAnsi" w:cstheme="minorHAnsi"/>
          <w:color w:val="auto"/>
        </w:rPr>
        <w:t>warunków w sferze kultury,</w:t>
      </w:r>
      <w:r w:rsidR="005B3B68" w:rsidRPr="00637FE8">
        <w:rPr>
          <w:rFonts w:asciiTheme="minorHAnsi" w:hAnsiTheme="minorHAnsi" w:cstheme="minorHAnsi"/>
          <w:color w:val="auto"/>
        </w:rPr>
        <w:t xml:space="preserve"> podnoszenie poziomu życia mieszkańców regionu, rozwój społeczno-ekonomiczny województwa, w szczególności </w:t>
      </w:r>
      <w:r w:rsidR="00D46063" w:rsidRPr="00637FE8">
        <w:rPr>
          <w:rFonts w:asciiTheme="minorHAnsi" w:hAnsiTheme="minorHAnsi" w:cstheme="minorHAnsi"/>
          <w:color w:val="auto"/>
        </w:rPr>
        <w:t xml:space="preserve">zwiększenie aktywności kulturalnej mieszkańców Dolnego Śląska i </w:t>
      </w:r>
      <w:r w:rsidR="005B3B68" w:rsidRPr="00637FE8">
        <w:rPr>
          <w:rFonts w:asciiTheme="minorHAnsi" w:hAnsiTheme="minorHAnsi" w:cstheme="minorHAnsi"/>
          <w:color w:val="auto"/>
        </w:rPr>
        <w:t>zagospodarowanie czasu wolnego</w:t>
      </w:r>
      <w:r w:rsidR="00D46063" w:rsidRPr="00637FE8">
        <w:rPr>
          <w:rFonts w:asciiTheme="minorHAnsi" w:hAnsiTheme="minorHAnsi" w:cstheme="minorHAnsi"/>
          <w:color w:val="auto"/>
        </w:rPr>
        <w:t>.</w:t>
      </w:r>
    </w:p>
    <w:p w:rsidR="005B3B68" w:rsidRPr="00637FE8" w:rsidRDefault="005B3B68" w:rsidP="00EA236E">
      <w:pPr>
        <w:pStyle w:val="Default"/>
        <w:spacing w:before="60"/>
        <w:jc w:val="both"/>
        <w:rPr>
          <w:rFonts w:asciiTheme="minorHAnsi" w:hAnsiTheme="minorHAnsi" w:cstheme="minorHAnsi"/>
          <w:color w:val="auto"/>
        </w:rPr>
      </w:pPr>
    </w:p>
    <w:p w:rsidR="005B3B68" w:rsidRPr="00637FE8" w:rsidRDefault="005B3B68" w:rsidP="005B3B68">
      <w:pPr>
        <w:pStyle w:val="Default"/>
        <w:numPr>
          <w:ilvl w:val="0"/>
          <w:numId w:val="26"/>
        </w:numPr>
        <w:spacing w:before="60"/>
        <w:jc w:val="both"/>
        <w:rPr>
          <w:rFonts w:asciiTheme="minorHAnsi" w:hAnsiTheme="minorHAnsi" w:cstheme="minorHAnsi"/>
          <w:color w:val="auto"/>
        </w:rPr>
      </w:pPr>
      <w:r w:rsidRPr="00637FE8">
        <w:rPr>
          <w:rFonts w:asciiTheme="minorHAnsi" w:hAnsiTheme="minorHAnsi" w:cstheme="minorHAnsi"/>
          <w:color w:val="auto"/>
        </w:rPr>
        <w:t>Konkurs nie przewiduje wyceny wkładu rzeczowego wnoszonego do projektów.</w:t>
      </w:r>
    </w:p>
    <w:p w:rsidR="005B3B68" w:rsidRPr="00637FE8" w:rsidRDefault="005B3B68" w:rsidP="005B3B68">
      <w:pPr>
        <w:pStyle w:val="Default"/>
        <w:numPr>
          <w:ilvl w:val="0"/>
          <w:numId w:val="26"/>
        </w:numPr>
        <w:spacing w:before="60"/>
        <w:jc w:val="both"/>
        <w:rPr>
          <w:rFonts w:asciiTheme="minorHAnsi" w:hAnsiTheme="minorHAnsi" w:cstheme="minorHAnsi"/>
          <w:color w:val="auto"/>
        </w:rPr>
      </w:pPr>
      <w:r w:rsidRPr="00637FE8">
        <w:rPr>
          <w:rFonts w:asciiTheme="minorHAnsi" w:hAnsiTheme="minorHAnsi" w:cstheme="minorHAnsi"/>
          <w:color w:val="auto"/>
        </w:rPr>
        <w:t>Konkurs przewiduje opis dodatkowych informacji</w:t>
      </w:r>
      <w:r w:rsidR="005E31C0" w:rsidRPr="00637FE8">
        <w:rPr>
          <w:rFonts w:asciiTheme="minorHAnsi" w:hAnsiTheme="minorHAnsi" w:cstheme="minorHAnsi"/>
          <w:color w:val="auto"/>
        </w:rPr>
        <w:t xml:space="preserve"> dotyczących rezultatów realizacji zadania publicznego (zgodnie z pkt 5. Części IV. Oferty realizacji zadani publicznego)</w:t>
      </w:r>
      <w:r w:rsidR="002B2752" w:rsidRPr="00637FE8">
        <w:rPr>
          <w:rFonts w:asciiTheme="minorHAnsi" w:hAnsiTheme="minorHAnsi" w:cstheme="minorHAnsi"/>
          <w:color w:val="auto"/>
        </w:rPr>
        <w:t>.</w:t>
      </w:r>
    </w:p>
    <w:p w:rsidR="005B3B68" w:rsidRPr="00637FE8" w:rsidRDefault="005B3B68" w:rsidP="00EA236E">
      <w:pPr>
        <w:pStyle w:val="Default"/>
        <w:spacing w:before="60"/>
        <w:jc w:val="both"/>
        <w:rPr>
          <w:rFonts w:asciiTheme="minorHAnsi" w:hAnsiTheme="minorHAnsi" w:cstheme="minorHAnsi"/>
          <w:color w:val="auto"/>
        </w:rPr>
      </w:pPr>
    </w:p>
    <w:p w:rsidR="00EA236E" w:rsidRPr="00637FE8" w:rsidRDefault="005B3B68" w:rsidP="00EA236E">
      <w:pPr>
        <w:pStyle w:val="Default"/>
        <w:spacing w:before="60"/>
        <w:jc w:val="both"/>
        <w:rPr>
          <w:rFonts w:asciiTheme="minorHAnsi" w:hAnsiTheme="minorHAnsi" w:cstheme="minorHAnsi"/>
          <w:color w:val="auto"/>
          <w:u w:val="single"/>
        </w:rPr>
      </w:pPr>
      <w:r w:rsidRPr="00637FE8">
        <w:rPr>
          <w:rFonts w:asciiTheme="minorHAnsi" w:hAnsiTheme="minorHAnsi" w:cstheme="minorHAnsi"/>
          <w:color w:val="auto"/>
          <w:u w:val="single"/>
        </w:rPr>
        <w:t>Rodzaje zadań objętych konkursem:</w:t>
      </w:r>
    </w:p>
    <w:p w:rsidR="00EA236E" w:rsidRPr="00637FE8" w:rsidRDefault="00EA236E" w:rsidP="00EA236E">
      <w:pPr>
        <w:pStyle w:val="Default"/>
        <w:rPr>
          <w:rFonts w:asciiTheme="minorHAnsi" w:hAnsiTheme="minorHAnsi" w:cstheme="minorHAnsi"/>
          <w:b/>
          <w:bCs/>
          <w:color w:val="auto"/>
        </w:rPr>
      </w:pPr>
    </w:p>
    <w:p w:rsidR="00E76388" w:rsidRPr="00637FE8" w:rsidRDefault="00E76388" w:rsidP="00E76388">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I</w:t>
      </w:r>
    </w:p>
    <w:p w:rsidR="00E76388" w:rsidRPr="00637FE8" w:rsidRDefault="00E76388" w:rsidP="00E76388">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SOUNDSYSTEM STREETFESTIVAL</w:t>
      </w:r>
    </w:p>
    <w:p w:rsidR="00E76388" w:rsidRPr="00637FE8" w:rsidRDefault="00E76388" w:rsidP="00E76388">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 xml:space="preserve">Projekt realizowany w okręgu jeleniogórskim w terminie </w:t>
      </w:r>
      <w:bookmarkStart w:id="0" w:name="_Hlk512491669"/>
      <w:r w:rsidRPr="00637FE8">
        <w:rPr>
          <w:rFonts w:asciiTheme="minorHAnsi" w:hAnsiTheme="minorHAnsi" w:cstheme="minorHAnsi"/>
          <w:bCs/>
          <w:color w:val="auto"/>
        </w:rPr>
        <w:t>od 16 czerwca do 31 grudnia 2018 r.</w:t>
      </w:r>
      <w:bookmarkEnd w:id="0"/>
      <w:r w:rsidRPr="00637FE8">
        <w:rPr>
          <w:rFonts w:asciiTheme="minorHAnsi" w:hAnsiTheme="minorHAnsi" w:cstheme="minorHAnsi"/>
          <w:bCs/>
          <w:color w:val="auto"/>
        </w:rPr>
        <w:t xml:space="preserve"> w Zgorzelcu.  Zadanie polega na zorganizowaniu festiwalu, który zostanie podzielony na dwie części. Pierwsza część to sesje wykładów, projekcji filmów dokumentalnych oraz warsztatów, które trwać będą od południa do godzin wieczornych. Druga część festiwalu odbędzie się bezpośrednio na ulicy od godziny 19:00 do 24:00. Wyznaczonym miejscem jest część ulicy Daszyńskiego w bezpośredniej bliskości Mostu Staromiejskiego łączącego Zgorzelec i </w:t>
      </w:r>
      <w:proofErr w:type="spellStart"/>
      <w:r w:rsidRPr="00637FE8">
        <w:rPr>
          <w:rFonts w:asciiTheme="minorHAnsi" w:hAnsiTheme="minorHAnsi" w:cstheme="minorHAnsi"/>
          <w:bCs/>
          <w:color w:val="auto"/>
        </w:rPr>
        <w:t>Goerlitz</w:t>
      </w:r>
      <w:proofErr w:type="spellEnd"/>
      <w:r w:rsidRPr="00637FE8">
        <w:rPr>
          <w:rFonts w:asciiTheme="minorHAnsi" w:hAnsiTheme="minorHAnsi" w:cstheme="minorHAnsi"/>
          <w:bCs/>
          <w:color w:val="auto"/>
        </w:rPr>
        <w:t xml:space="preserve">. </w:t>
      </w:r>
      <w:r w:rsidR="00A610D9" w:rsidRPr="00637FE8">
        <w:rPr>
          <w:rFonts w:asciiTheme="minorHAnsi" w:hAnsiTheme="minorHAnsi" w:cstheme="minorHAnsi"/>
          <w:bCs/>
          <w:color w:val="auto"/>
        </w:rPr>
        <w:t xml:space="preserve"> </w:t>
      </w:r>
      <w:r w:rsidRPr="00637FE8">
        <w:rPr>
          <w:rFonts w:asciiTheme="minorHAnsi" w:hAnsiTheme="minorHAnsi" w:cstheme="minorHAnsi"/>
          <w:bCs/>
          <w:color w:val="auto"/>
        </w:rPr>
        <w:t>Maksymalna kwota dofinansowania: 20 000 zł.</w:t>
      </w:r>
    </w:p>
    <w:p w:rsidR="00E76388" w:rsidRPr="00637FE8" w:rsidRDefault="00E76388" w:rsidP="00EA236E">
      <w:pPr>
        <w:pStyle w:val="Default"/>
        <w:rPr>
          <w:rFonts w:asciiTheme="minorHAnsi" w:hAnsiTheme="minorHAnsi" w:cstheme="minorHAnsi"/>
          <w:b/>
          <w:bCs/>
          <w:color w:val="auto"/>
        </w:rPr>
      </w:pPr>
    </w:p>
    <w:p w:rsidR="00EA236E" w:rsidRPr="00637FE8" w:rsidRDefault="00EA236E" w:rsidP="00EA236E">
      <w:pPr>
        <w:pStyle w:val="Default"/>
        <w:ind w:left="284"/>
        <w:rPr>
          <w:rFonts w:asciiTheme="minorHAnsi" w:hAnsiTheme="minorHAnsi" w:cstheme="minorHAnsi"/>
          <w:b/>
          <w:bCs/>
          <w:color w:val="auto"/>
        </w:rPr>
      </w:pPr>
      <w:r w:rsidRPr="00637FE8">
        <w:rPr>
          <w:rFonts w:asciiTheme="minorHAnsi" w:hAnsiTheme="minorHAnsi" w:cstheme="minorHAnsi"/>
          <w:b/>
          <w:bCs/>
          <w:color w:val="auto"/>
        </w:rPr>
        <w:t>Zadanie I</w:t>
      </w:r>
      <w:r w:rsidR="00E76388" w:rsidRPr="00637FE8">
        <w:rPr>
          <w:rFonts w:asciiTheme="minorHAnsi" w:hAnsiTheme="minorHAnsi" w:cstheme="minorHAnsi"/>
          <w:b/>
          <w:bCs/>
          <w:color w:val="auto"/>
        </w:rPr>
        <w:t>I</w:t>
      </w:r>
    </w:p>
    <w:p w:rsidR="00EA236E" w:rsidRPr="00637FE8" w:rsidRDefault="00A330FC" w:rsidP="00EA236E">
      <w:pPr>
        <w:pStyle w:val="Default"/>
        <w:ind w:left="284"/>
        <w:rPr>
          <w:rFonts w:asciiTheme="minorHAnsi" w:hAnsiTheme="minorHAnsi" w:cstheme="minorHAnsi"/>
          <w:b/>
          <w:bCs/>
          <w:color w:val="auto"/>
        </w:rPr>
      </w:pPr>
      <w:r w:rsidRPr="00637FE8">
        <w:rPr>
          <w:rFonts w:asciiTheme="minorHAnsi" w:hAnsiTheme="minorHAnsi" w:cstheme="minorHAnsi"/>
          <w:b/>
          <w:bCs/>
          <w:color w:val="auto"/>
        </w:rPr>
        <w:t>PA</w:t>
      </w:r>
      <w:r w:rsidR="00333808" w:rsidRPr="00637FE8">
        <w:rPr>
          <w:rFonts w:asciiTheme="minorHAnsi" w:hAnsiTheme="minorHAnsi" w:cstheme="minorHAnsi"/>
          <w:b/>
          <w:bCs/>
          <w:color w:val="auto"/>
        </w:rPr>
        <w:t>M</w:t>
      </w:r>
      <w:r w:rsidRPr="00637FE8">
        <w:rPr>
          <w:rFonts w:asciiTheme="minorHAnsi" w:hAnsiTheme="minorHAnsi" w:cstheme="minorHAnsi"/>
          <w:b/>
          <w:bCs/>
          <w:color w:val="auto"/>
        </w:rPr>
        <w:t>IĘĆ I FOTOGRAFIA</w:t>
      </w:r>
    </w:p>
    <w:p w:rsidR="00EA236E" w:rsidRPr="00637FE8" w:rsidRDefault="00333808" w:rsidP="00EA236E">
      <w:pPr>
        <w:pStyle w:val="Default"/>
        <w:ind w:left="284"/>
        <w:jc w:val="both"/>
        <w:rPr>
          <w:rFonts w:asciiTheme="minorHAnsi" w:hAnsiTheme="minorHAnsi" w:cstheme="minorHAnsi"/>
          <w:b/>
          <w:bCs/>
          <w:color w:val="auto"/>
        </w:rPr>
      </w:pPr>
      <w:r w:rsidRPr="00637FE8">
        <w:rPr>
          <w:rFonts w:asciiTheme="minorHAnsi" w:hAnsiTheme="minorHAnsi" w:cstheme="minorHAnsi"/>
          <w:bCs/>
          <w:color w:val="auto"/>
        </w:rPr>
        <w:t>Projekt realizowany w okręgu jeleniogórskim w terminie 1</w:t>
      </w:r>
      <w:r w:rsidR="00A610D9" w:rsidRPr="00637FE8">
        <w:rPr>
          <w:rFonts w:asciiTheme="minorHAnsi" w:hAnsiTheme="minorHAnsi" w:cstheme="minorHAnsi"/>
          <w:bCs/>
          <w:color w:val="auto"/>
        </w:rPr>
        <w:t>6.06</w:t>
      </w:r>
      <w:r w:rsidRPr="00637FE8">
        <w:rPr>
          <w:rFonts w:asciiTheme="minorHAnsi" w:hAnsiTheme="minorHAnsi" w:cstheme="minorHAnsi"/>
          <w:bCs/>
          <w:color w:val="auto"/>
        </w:rPr>
        <w:t xml:space="preserve">.2018- 31.12.2018 r. Zadanie polega </w:t>
      </w:r>
      <w:r w:rsidR="003E1BDA" w:rsidRPr="00637FE8">
        <w:rPr>
          <w:rFonts w:asciiTheme="minorHAnsi" w:hAnsiTheme="minorHAnsi" w:cstheme="minorHAnsi"/>
          <w:bCs/>
          <w:color w:val="auto"/>
        </w:rPr>
        <w:t>na</w:t>
      </w:r>
      <w:r w:rsidR="00F63551" w:rsidRPr="00637FE8">
        <w:rPr>
          <w:rFonts w:asciiTheme="minorHAnsi" w:hAnsiTheme="minorHAnsi" w:cstheme="minorHAnsi"/>
          <w:bCs/>
          <w:color w:val="auto"/>
        </w:rPr>
        <w:t xml:space="preserve"> zorganizowaniu dwudniowego seminarium w październiku na terenie Jeleniej Góry, w ramach którego zorganizowane zostaną wystawy, wykłady oraz pokazy </w:t>
      </w:r>
      <w:r w:rsidR="00F63551" w:rsidRPr="00637FE8">
        <w:rPr>
          <w:rFonts w:asciiTheme="minorHAnsi" w:hAnsiTheme="minorHAnsi" w:cstheme="minorHAnsi"/>
          <w:bCs/>
          <w:color w:val="auto"/>
        </w:rPr>
        <w:lastRenderedPageBreak/>
        <w:t xml:space="preserve">fotografii </w:t>
      </w:r>
      <w:r w:rsidR="00F856D6" w:rsidRPr="00637FE8">
        <w:rPr>
          <w:rFonts w:asciiTheme="minorHAnsi" w:hAnsiTheme="minorHAnsi" w:cstheme="minorHAnsi"/>
          <w:bCs/>
          <w:color w:val="auto"/>
        </w:rPr>
        <w:t>uczestników seminarium, prezentacje archiwalnych materiałów filmowych dotyczących działalności artystów, promocja albumu</w:t>
      </w:r>
      <w:r w:rsidR="00C32F76" w:rsidRPr="00637FE8">
        <w:rPr>
          <w:rFonts w:asciiTheme="minorHAnsi" w:hAnsiTheme="minorHAnsi" w:cstheme="minorHAnsi"/>
          <w:bCs/>
          <w:color w:val="auto"/>
        </w:rPr>
        <w:t>, który będzie zawierał prace Ewy Andrzejewskiej oraz Wojciecha Zawadzkiego</w:t>
      </w:r>
      <w:r w:rsidR="00F856D6" w:rsidRPr="00637FE8">
        <w:rPr>
          <w:rFonts w:asciiTheme="minorHAnsi" w:hAnsiTheme="minorHAnsi" w:cstheme="minorHAnsi"/>
          <w:bCs/>
          <w:color w:val="auto"/>
        </w:rPr>
        <w:t>.</w:t>
      </w:r>
      <w:r w:rsidR="00C32F76" w:rsidRPr="00637FE8">
        <w:rPr>
          <w:rFonts w:asciiTheme="minorHAnsi" w:hAnsiTheme="minorHAnsi" w:cstheme="minorHAnsi"/>
          <w:bCs/>
          <w:color w:val="auto"/>
        </w:rPr>
        <w:t xml:space="preserve"> Projekt zawiera także realizację trzech warsztatów: </w:t>
      </w:r>
      <w:r w:rsidR="007C1176" w:rsidRPr="00637FE8">
        <w:rPr>
          <w:rFonts w:asciiTheme="minorHAnsi" w:hAnsiTheme="minorHAnsi" w:cstheme="minorHAnsi"/>
          <w:bCs/>
          <w:color w:val="auto"/>
        </w:rPr>
        <w:t>fotografii wielkoformatowej, dokumentu filmowego oraz obróbki cyfrowej obrazu fotograficznego.</w:t>
      </w:r>
      <w:r w:rsidR="00F63551" w:rsidRPr="00637FE8">
        <w:rPr>
          <w:rFonts w:asciiTheme="minorHAnsi" w:hAnsiTheme="minorHAnsi" w:cstheme="minorHAnsi"/>
          <w:bCs/>
          <w:color w:val="auto"/>
        </w:rPr>
        <w:t xml:space="preserve"> </w:t>
      </w:r>
      <w:bookmarkStart w:id="1" w:name="_Hlk512257161"/>
      <w:r w:rsidR="003E1BDA" w:rsidRPr="00637FE8">
        <w:rPr>
          <w:rFonts w:asciiTheme="minorHAnsi" w:hAnsiTheme="minorHAnsi" w:cstheme="minorHAnsi"/>
          <w:bCs/>
          <w:color w:val="auto"/>
        </w:rPr>
        <w:t>Maksymalna kwota dofinansowania: 20 000 zł.</w:t>
      </w:r>
    </w:p>
    <w:bookmarkEnd w:id="1"/>
    <w:p w:rsidR="00EA236E" w:rsidRPr="00637FE8" w:rsidRDefault="00EA236E" w:rsidP="00EA236E">
      <w:pPr>
        <w:pStyle w:val="Default"/>
        <w:ind w:left="284"/>
        <w:jc w:val="both"/>
        <w:rPr>
          <w:rFonts w:asciiTheme="minorHAnsi" w:hAnsiTheme="minorHAnsi" w:cstheme="minorHAnsi"/>
          <w:b/>
          <w:bCs/>
          <w:color w:val="auto"/>
        </w:rPr>
      </w:pPr>
    </w:p>
    <w:p w:rsidR="00E76388" w:rsidRPr="00637FE8" w:rsidRDefault="00E76388" w:rsidP="00E76388">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III</w:t>
      </w:r>
    </w:p>
    <w:p w:rsidR="00E76388" w:rsidRPr="00637FE8" w:rsidRDefault="004E78C2" w:rsidP="00E76388">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w:t>
      </w:r>
      <w:r w:rsidR="00E76388" w:rsidRPr="00637FE8">
        <w:rPr>
          <w:rFonts w:asciiTheme="minorHAnsi" w:hAnsiTheme="minorHAnsi" w:cstheme="minorHAnsi"/>
          <w:b/>
          <w:bCs/>
          <w:color w:val="auto"/>
        </w:rPr>
        <w:t>LETNIE KINO PLENEROWE</w:t>
      </w:r>
      <w:r w:rsidRPr="00637FE8">
        <w:rPr>
          <w:rFonts w:asciiTheme="minorHAnsi" w:hAnsiTheme="minorHAnsi" w:cstheme="minorHAnsi"/>
          <w:b/>
          <w:bCs/>
          <w:color w:val="auto"/>
        </w:rPr>
        <w:t>”</w:t>
      </w:r>
    </w:p>
    <w:p w:rsidR="00E76388" w:rsidRPr="00637FE8" w:rsidRDefault="00E76388" w:rsidP="00E76388">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 xml:space="preserve">Projekt realizowany w okręgu jeleniogórskim w terminie od 16 czerwca do 31 grudnia 2018 r. Zadanie polega na zorganizowaniu wieczornych pokazów filmowych na terenie Podgórzyna. Widzowie leżąc na leżakach będą oglądać filmy fabularne, dokumentalne, animowane oraz filmy przedstawiające walory turystyczne Dolnego Śląska. Po zakończonych projekcjach możliwość rozmowy z osobami bezpośrednio zaangażowanymi w tworzenie prezentowanych dzieł. Maksymalna kwota dofinansowania to </w:t>
      </w:r>
      <w:r w:rsidR="00C51F94" w:rsidRPr="00637FE8">
        <w:rPr>
          <w:rFonts w:asciiTheme="minorHAnsi" w:hAnsiTheme="minorHAnsi" w:cstheme="minorHAnsi"/>
          <w:bCs/>
          <w:color w:val="auto"/>
        </w:rPr>
        <w:t>18</w:t>
      </w:r>
      <w:r w:rsidRPr="00637FE8">
        <w:rPr>
          <w:rFonts w:asciiTheme="minorHAnsi" w:hAnsiTheme="minorHAnsi" w:cstheme="minorHAnsi"/>
          <w:bCs/>
          <w:color w:val="auto"/>
        </w:rPr>
        <w:t> </w:t>
      </w:r>
      <w:r w:rsidR="00C51F94" w:rsidRPr="00637FE8">
        <w:rPr>
          <w:rFonts w:asciiTheme="minorHAnsi" w:hAnsiTheme="minorHAnsi" w:cstheme="minorHAnsi"/>
          <w:bCs/>
          <w:color w:val="auto"/>
        </w:rPr>
        <w:t>73</w:t>
      </w:r>
      <w:r w:rsidRPr="00637FE8">
        <w:rPr>
          <w:rFonts w:asciiTheme="minorHAnsi" w:hAnsiTheme="minorHAnsi" w:cstheme="minorHAnsi"/>
          <w:bCs/>
          <w:color w:val="auto"/>
        </w:rPr>
        <w:t>0 zł.</w:t>
      </w:r>
    </w:p>
    <w:p w:rsidR="00FC368B" w:rsidRPr="00637FE8" w:rsidRDefault="00FC368B" w:rsidP="00CB28E5">
      <w:pPr>
        <w:pStyle w:val="Default"/>
        <w:ind w:left="284"/>
        <w:jc w:val="both"/>
        <w:rPr>
          <w:rFonts w:asciiTheme="minorHAnsi" w:hAnsiTheme="minorHAnsi" w:cstheme="minorHAnsi"/>
          <w:b/>
          <w:bCs/>
          <w:color w:val="auto"/>
        </w:rPr>
      </w:pPr>
    </w:p>
    <w:p w:rsidR="00E76388" w:rsidRPr="00637FE8" w:rsidRDefault="00E76388" w:rsidP="00CB28E5">
      <w:pPr>
        <w:pStyle w:val="Default"/>
        <w:ind w:left="284"/>
        <w:jc w:val="both"/>
        <w:rPr>
          <w:rFonts w:asciiTheme="minorHAnsi" w:hAnsiTheme="minorHAnsi" w:cstheme="minorHAnsi"/>
          <w:b/>
          <w:bCs/>
          <w:color w:val="auto"/>
        </w:rPr>
      </w:pPr>
    </w:p>
    <w:p w:rsidR="00FC368B" w:rsidRPr="00637FE8" w:rsidRDefault="00FC368B" w:rsidP="00CB28E5">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I</w:t>
      </w:r>
      <w:r w:rsidR="00E76388" w:rsidRPr="00637FE8">
        <w:rPr>
          <w:rFonts w:asciiTheme="minorHAnsi" w:hAnsiTheme="minorHAnsi" w:cstheme="minorHAnsi"/>
          <w:b/>
          <w:bCs/>
          <w:color w:val="auto"/>
        </w:rPr>
        <w:t>V</w:t>
      </w:r>
    </w:p>
    <w:p w:rsidR="00FC368B" w:rsidRPr="00637FE8" w:rsidRDefault="00FC368B" w:rsidP="00CB28E5">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WARSZTATY MUZYCZNE DLA MAŁYCH I DUŻYCH</w:t>
      </w:r>
    </w:p>
    <w:p w:rsidR="00EF6DEB" w:rsidRPr="00637FE8" w:rsidRDefault="00FC368B" w:rsidP="00B0542E">
      <w:pPr>
        <w:pStyle w:val="Default"/>
        <w:ind w:left="284"/>
        <w:jc w:val="both"/>
        <w:rPr>
          <w:rFonts w:asciiTheme="minorHAnsi" w:hAnsiTheme="minorHAnsi" w:cstheme="minorHAnsi"/>
          <w:bCs/>
          <w:color w:val="FF0000"/>
        </w:rPr>
      </w:pPr>
      <w:r w:rsidRPr="00637FE8">
        <w:rPr>
          <w:rFonts w:asciiTheme="minorHAnsi" w:hAnsiTheme="minorHAnsi" w:cstheme="minorHAnsi"/>
          <w:bCs/>
          <w:color w:val="auto"/>
        </w:rPr>
        <w:t xml:space="preserve">Projekt realizowany w okręgu </w:t>
      </w:r>
      <w:r w:rsidR="006D34BF" w:rsidRPr="00637FE8">
        <w:rPr>
          <w:rFonts w:asciiTheme="minorHAnsi" w:hAnsiTheme="minorHAnsi" w:cstheme="minorHAnsi"/>
          <w:bCs/>
          <w:color w:val="auto"/>
        </w:rPr>
        <w:t>j</w:t>
      </w:r>
      <w:r w:rsidRPr="00637FE8">
        <w:rPr>
          <w:rFonts w:asciiTheme="minorHAnsi" w:hAnsiTheme="minorHAnsi" w:cstheme="minorHAnsi"/>
          <w:bCs/>
          <w:color w:val="auto"/>
        </w:rPr>
        <w:t>eleniogórskim w terminie</w:t>
      </w:r>
      <w:r w:rsidR="00BD79DE" w:rsidRPr="00637FE8">
        <w:rPr>
          <w:rFonts w:asciiTheme="minorHAnsi" w:hAnsiTheme="minorHAnsi" w:cstheme="minorHAnsi"/>
          <w:bCs/>
          <w:color w:val="FF0000"/>
        </w:rPr>
        <w:t xml:space="preserve"> </w:t>
      </w:r>
      <w:r w:rsidR="00BD79DE" w:rsidRPr="00637FE8">
        <w:rPr>
          <w:rFonts w:asciiTheme="minorHAnsi" w:hAnsiTheme="minorHAnsi" w:cstheme="minorHAnsi"/>
          <w:bCs/>
          <w:color w:val="auto"/>
        </w:rPr>
        <w:t xml:space="preserve">od 16 czerwca do 31 grudnia 2018 r. </w:t>
      </w:r>
      <w:r w:rsidRPr="00637FE8">
        <w:rPr>
          <w:rFonts w:asciiTheme="minorHAnsi" w:hAnsiTheme="minorHAnsi" w:cstheme="minorHAnsi"/>
          <w:bCs/>
          <w:color w:val="auto"/>
        </w:rPr>
        <w:t xml:space="preserve">Zadanie polega na zorganizowaniu warsztatów muzycznych </w:t>
      </w:r>
      <w:r w:rsidR="00B0542E" w:rsidRPr="00637FE8">
        <w:rPr>
          <w:rFonts w:asciiTheme="minorHAnsi" w:hAnsiTheme="minorHAnsi" w:cstheme="minorHAnsi"/>
          <w:bCs/>
          <w:color w:val="auto"/>
        </w:rPr>
        <w:t xml:space="preserve">w Zgorzelcu. Warsztaty prowadzone będą przez światowej sławy kompozytorów i dyrygentów (Piotr Pałka, Paweł Bębenek, Hubert Kowalski). Będzie to wydarzenie otwarte, w którym może wziąć udział każdy po uprzednim zgłoszeniu. Maksymalna kwota dofinansowania to </w:t>
      </w:r>
      <w:r w:rsidR="00C51F94" w:rsidRPr="00637FE8">
        <w:rPr>
          <w:rFonts w:asciiTheme="minorHAnsi" w:hAnsiTheme="minorHAnsi" w:cstheme="minorHAnsi"/>
          <w:bCs/>
          <w:color w:val="auto"/>
        </w:rPr>
        <w:t>8 000</w:t>
      </w:r>
      <w:r w:rsidR="00B0542E" w:rsidRPr="00637FE8">
        <w:rPr>
          <w:rFonts w:asciiTheme="minorHAnsi" w:hAnsiTheme="minorHAnsi" w:cstheme="minorHAnsi"/>
          <w:bCs/>
          <w:color w:val="auto"/>
        </w:rPr>
        <w:t xml:space="preserve"> </w:t>
      </w:r>
      <w:r w:rsidR="00521C7A" w:rsidRPr="00637FE8">
        <w:rPr>
          <w:rFonts w:asciiTheme="minorHAnsi" w:hAnsiTheme="minorHAnsi" w:cstheme="minorHAnsi"/>
          <w:bCs/>
          <w:color w:val="auto"/>
        </w:rPr>
        <w:t>zł.</w:t>
      </w:r>
    </w:p>
    <w:p w:rsidR="00AA0458" w:rsidRPr="00637FE8" w:rsidRDefault="00AA0458" w:rsidP="00B0542E">
      <w:pPr>
        <w:pStyle w:val="Default"/>
        <w:ind w:left="284"/>
        <w:jc w:val="both"/>
        <w:rPr>
          <w:rFonts w:asciiTheme="minorHAnsi" w:hAnsiTheme="minorHAnsi" w:cstheme="minorHAnsi"/>
          <w:bCs/>
          <w:color w:val="auto"/>
        </w:rPr>
      </w:pPr>
    </w:p>
    <w:p w:rsidR="00521C7A" w:rsidRPr="00637FE8" w:rsidRDefault="00521C7A" w:rsidP="00B0542E">
      <w:pPr>
        <w:pStyle w:val="Default"/>
        <w:ind w:left="284"/>
        <w:jc w:val="both"/>
        <w:rPr>
          <w:rFonts w:asciiTheme="minorHAnsi" w:hAnsiTheme="minorHAnsi" w:cstheme="minorHAnsi"/>
          <w:bCs/>
          <w:color w:val="auto"/>
        </w:rPr>
      </w:pPr>
    </w:p>
    <w:p w:rsidR="007B4227" w:rsidRPr="00637FE8" w:rsidRDefault="007B4227"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V</w:t>
      </w:r>
    </w:p>
    <w:p w:rsidR="007B4227" w:rsidRPr="00637FE8" w:rsidRDefault="006D0ACD"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TEATR Z LEGENDĄ DLA NAJMŁODSZYCH</w:t>
      </w:r>
    </w:p>
    <w:p w:rsidR="006D0ACD" w:rsidRPr="00637FE8" w:rsidRDefault="006D0ACD" w:rsidP="006D0ACD">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w okręgu jeleniogórskim w terminie od 16 czerwca do 31 grudnia 2018 r. Zadanie polega na wystawieniu spektaklu przedstawiającego Karkonosze oraz legendy z nimi związane, w przedszkolach na terenie powiatu jeleniogórskiego i kamiennogórskiego. Spektakl powinien dotrzeć do dwunastu przedszkoli. Maksymalna kwota dofinansowania  13 270 zł.</w:t>
      </w:r>
    </w:p>
    <w:p w:rsidR="006D0ACD" w:rsidRPr="00637FE8" w:rsidRDefault="006D0ACD" w:rsidP="00B0542E">
      <w:pPr>
        <w:pStyle w:val="Default"/>
        <w:ind w:left="284"/>
        <w:jc w:val="both"/>
        <w:rPr>
          <w:rFonts w:asciiTheme="minorHAnsi" w:hAnsiTheme="minorHAnsi" w:cstheme="minorHAnsi"/>
          <w:b/>
          <w:bCs/>
          <w:color w:val="auto"/>
        </w:rPr>
      </w:pPr>
    </w:p>
    <w:p w:rsidR="006D0ACD" w:rsidRPr="00637FE8" w:rsidRDefault="006D0ACD" w:rsidP="00B0542E">
      <w:pPr>
        <w:pStyle w:val="Default"/>
        <w:ind w:left="284"/>
        <w:jc w:val="both"/>
        <w:rPr>
          <w:rFonts w:asciiTheme="minorHAnsi" w:hAnsiTheme="minorHAnsi" w:cstheme="minorHAnsi"/>
          <w:b/>
          <w:bCs/>
          <w:color w:val="auto"/>
        </w:rPr>
      </w:pPr>
    </w:p>
    <w:p w:rsidR="00521C7A" w:rsidRPr="00637FE8" w:rsidRDefault="00521C7A"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 xml:space="preserve">Zadania </w:t>
      </w:r>
      <w:r w:rsidR="006D0ACD" w:rsidRPr="00637FE8">
        <w:rPr>
          <w:rFonts w:asciiTheme="minorHAnsi" w:hAnsiTheme="minorHAnsi" w:cstheme="minorHAnsi"/>
          <w:b/>
          <w:bCs/>
          <w:color w:val="auto"/>
        </w:rPr>
        <w:t>VI</w:t>
      </w:r>
    </w:p>
    <w:p w:rsidR="00521C7A" w:rsidRPr="00637FE8" w:rsidRDefault="00521C7A"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KULTURALNE LATO FILMOWE W PARCHOWIE</w:t>
      </w:r>
    </w:p>
    <w:p w:rsidR="00521C7A" w:rsidRPr="00637FE8" w:rsidRDefault="00521C7A" w:rsidP="00B0542E">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w okręgu legnickim w terminie</w:t>
      </w:r>
      <w:r w:rsidR="00BD79DE" w:rsidRPr="00637FE8">
        <w:rPr>
          <w:rFonts w:asciiTheme="minorHAnsi" w:hAnsiTheme="minorHAnsi" w:cstheme="minorHAnsi"/>
          <w:bCs/>
          <w:color w:val="auto"/>
        </w:rPr>
        <w:t xml:space="preserve"> od 16 czerwca do 31 grudnia 2018 r.</w:t>
      </w:r>
      <w:r w:rsidR="00345D42" w:rsidRPr="00637FE8">
        <w:rPr>
          <w:rFonts w:asciiTheme="minorHAnsi" w:hAnsiTheme="minorHAnsi" w:cstheme="minorHAnsi"/>
          <w:bCs/>
          <w:color w:val="auto"/>
        </w:rPr>
        <w:t xml:space="preserve"> Zadanie polega na zorganizowaniu trzech seansów filmowych na terenie obiektu sportowo-rekreacyjnego w Parchowie. Kino będzie w stanie pomieścić około 300 osób, na które będą czekały wygodne leżaki, ciepłe koce. Wstęp do kina będzie bezpłatny. Maksymalna kwota dofinansowania to 20 000 zł.</w:t>
      </w:r>
    </w:p>
    <w:p w:rsidR="00345D42" w:rsidRPr="00637FE8" w:rsidRDefault="00345D42" w:rsidP="00B0542E">
      <w:pPr>
        <w:pStyle w:val="Default"/>
        <w:ind w:left="284"/>
        <w:jc w:val="both"/>
        <w:rPr>
          <w:rFonts w:asciiTheme="minorHAnsi" w:hAnsiTheme="minorHAnsi" w:cstheme="minorHAnsi"/>
          <w:bCs/>
          <w:color w:val="auto"/>
        </w:rPr>
      </w:pPr>
    </w:p>
    <w:p w:rsidR="00345D42" w:rsidRPr="00637FE8" w:rsidRDefault="00345D42"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VI</w:t>
      </w:r>
      <w:r w:rsidR="006D0ACD" w:rsidRPr="00637FE8">
        <w:rPr>
          <w:rFonts w:asciiTheme="minorHAnsi" w:hAnsiTheme="minorHAnsi" w:cstheme="minorHAnsi"/>
          <w:b/>
          <w:bCs/>
          <w:color w:val="auto"/>
        </w:rPr>
        <w:t>I</w:t>
      </w:r>
    </w:p>
    <w:p w:rsidR="00345D42" w:rsidRPr="00637FE8" w:rsidRDefault="004E78C2"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w:t>
      </w:r>
      <w:r w:rsidR="00345D42" w:rsidRPr="00637FE8">
        <w:rPr>
          <w:rFonts w:asciiTheme="minorHAnsi" w:hAnsiTheme="minorHAnsi" w:cstheme="minorHAnsi"/>
          <w:b/>
          <w:bCs/>
          <w:color w:val="auto"/>
        </w:rPr>
        <w:t>KYCZERIADA NAD KACZAWĄ</w:t>
      </w:r>
      <w:r w:rsidRPr="00637FE8">
        <w:rPr>
          <w:rFonts w:asciiTheme="minorHAnsi" w:hAnsiTheme="minorHAnsi" w:cstheme="minorHAnsi"/>
          <w:b/>
          <w:bCs/>
          <w:color w:val="auto"/>
        </w:rPr>
        <w:t>”</w:t>
      </w:r>
    </w:p>
    <w:p w:rsidR="00345D42" w:rsidRPr="00637FE8" w:rsidRDefault="0079212D" w:rsidP="0079212D">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w okręgu legnickim</w:t>
      </w:r>
      <w:r w:rsidR="00E9179E" w:rsidRPr="00637FE8">
        <w:rPr>
          <w:rFonts w:asciiTheme="minorHAnsi" w:hAnsiTheme="minorHAnsi" w:cstheme="minorHAnsi"/>
          <w:bCs/>
          <w:color w:val="auto"/>
        </w:rPr>
        <w:t xml:space="preserve"> w terminie</w:t>
      </w:r>
      <w:r w:rsidR="00BD79DE" w:rsidRPr="00637FE8">
        <w:rPr>
          <w:rFonts w:asciiTheme="minorHAnsi" w:hAnsiTheme="minorHAnsi" w:cstheme="minorHAnsi"/>
          <w:bCs/>
          <w:color w:val="auto"/>
        </w:rPr>
        <w:t xml:space="preserve"> od 16 czerwca do 31 grudnia 2018 r.</w:t>
      </w:r>
      <w:r w:rsidRPr="00637FE8">
        <w:rPr>
          <w:rFonts w:asciiTheme="minorHAnsi" w:hAnsiTheme="minorHAnsi" w:cstheme="minorHAnsi"/>
          <w:bCs/>
          <w:color w:val="FF0000"/>
        </w:rPr>
        <w:t xml:space="preserve"> </w:t>
      </w:r>
      <w:r w:rsidRPr="00637FE8">
        <w:rPr>
          <w:rFonts w:asciiTheme="minorHAnsi" w:hAnsiTheme="minorHAnsi" w:cstheme="minorHAnsi"/>
          <w:bCs/>
          <w:color w:val="auto"/>
        </w:rPr>
        <w:t>Zadanie polega na zorganizowaniu</w:t>
      </w:r>
      <w:r w:rsidR="009D3413" w:rsidRPr="00637FE8">
        <w:rPr>
          <w:rFonts w:asciiTheme="minorHAnsi" w:hAnsiTheme="minorHAnsi" w:cstheme="minorHAnsi"/>
          <w:bCs/>
          <w:color w:val="auto"/>
        </w:rPr>
        <w:t xml:space="preserve"> przez Łemkowski Zespół Pieśni i Tańca „</w:t>
      </w:r>
      <w:proofErr w:type="spellStart"/>
      <w:r w:rsidR="009D3413" w:rsidRPr="00637FE8">
        <w:rPr>
          <w:rFonts w:asciiTheme="minorHAnsi" w:hAnsiTheme="minorHAnsi" w:cstheme="minorHAnsi"/>
          <w:bCs/>
          <w:color w:val="auto"/>
        </w:rPr>
        <w:t>Kyczera</w:t>
      </w:r>
      <w:proofErr w:type="spellEnd"/>
      <w:r w:rsidR="009D3413" w:rsidRPr="00637FE8">
        <w:rPr>
          <w:rFonts w:asciiTheme="minorHAnsi" w:hAnsiTheme="minorHAnsi" w:cstheme="minorHAnsi"/>
          <w:bCs/>
          <w:color w:val="auto"/>
        </w:rPr>
        <w:t xml:space="preserve">” </w:t>
      </w:r>
      <w:r w:rsidRPr="00637FE8">
        <w:rPr>
          <w:rFonts w:asciiTheme="minorHAnsi" w:hAnsiTheme="minorHAnsi" w:cstheme="minorHAnsi"/>
          <w:bCs/>
          <w:color w:val="auto"/>
        </w:rPr>
        <w:t xml:space="preserve"> </w:t>
      </w:r>
      <w:r w:rsidR="00E9179E" w:rsidRPr="00637FE8">
        <w:rPr>
          <w:rFonts w:asciiTheme="minorHAnsi" w:hAnsiTheme="minorHAnsi" w:cstheme="minorHAnsi"/>
          <w:bCs/>
          <w:color w:val="auto"/>
        </w:rPr>
        <w:t xml:space="preserve">kilkudniowych działań </w:t>
      </w:r>
      <w:r w:rsidR="00AF4BD6" w:rsidRPr="00637FE8">
        <w:rPr>
          <w:rFonts w:asciiTheme="minorHAnsi" w:hAnsiTheme="minorHAnsi" w:cstheme="minorHAnsi"/>
          <w:bCs/>
          <w:color w:val="auto"/>
        </w:rPr>
        <w:t>mających na celu szeroką prezentację historii i kultury Łemków</w:t>
      </w:r>
      <w:r w:rsidR="009D3413" w:rsidRPr="00637FE8">
        <w:rPr>
          <w:rFonts w:asciiTheme="minorHAnsi" w:hAnsiTheme="minorHAnsi" w:cstheme="minorHAnsi"/>
          <w:bCs/>
          <w:color w:val="auto"/>
        </w:rPr>
        <w:t xml:space="preserve"> oraz </w:t>
      </w:r>
      <w:r w:rsidR="00C93D5E" w:rsidRPr="00637FE8">
        <w:rPr>
          <w:rFonts w:asciiTheme="minorHAnsi" w:hAnsiTheme="minorHAnsi" w:cstheme="minorHAnsi"/>
          <w:bCs/>
          <w:color w:val="auto"/>
        </w:rPr>
        <w:t>25-lecie dorobku Zespołu i stowarzyszenia  „</w:t>
      </w:r>
      <w:proofErr w:type="spellStart"/>
      <w:r w:rsidR="00C93D5E" w:rsidRPr="00637FE8">
        <w:rPr>
          <w:rFonts w:asciiTheme="minorHAnsi" w:hAnsiTheme="minorHAnsi" w:cstheme="minorHAnsi"/>
          <w:bCs/>
          <w:color w:val="auto"/>
        </w:rPr>
        <w:t>Kyczera</w:t>
      </w:r>
      <w:proofErr w:type="spellEnd"/>
      <w:r w:rsidR="00C93D5E" w:rsidRPr="00637FE8">
        <w:rPr>
          <w:rFonts w:asciiTheme="minorHAnsi" w:hAnsiTheme="minorHAnsi" w:cstheme="minorHAnsi"/>
          <w:bCs/>
          <w:color w:val="auto"/>
        </w:rPr>
        <w:t>”</w:t>
      </w:r>
      <w:r w:rsidR="00AF4BD6" w:rsidRPr="00637FE8">
        <w:rPr>
          <w:rFonts w:asciiTheme="minorHAnsi" w:hAnsiTheme="minorHAnsi" w:cstheme="minorHAnsi"/>
          <w:bCs/>
          <w:color w:val="auto"/>
        </w:rPr>
        <w:t xml:space="preserve">. Główna przestrzenią będą wnętrza i dziedziniec Akademii Rycerskiej w Legnicy. Na realizację projektu złoża się: wieczór poezji łemkowskiej, </w:t>
      </w:r>
      <w:proofErr w:type="spellStart"/>
      <w:r w:rsidR="00AF4BD6" w:rsidRPr="00637FE8">
        <w:rPr>
          <w:rFonts w:asciiTheme="minorHAnsi" w:hAnsiTheme="minorHAnsi" w:cstheme="minorHAnsi"/>
          <w:bCs/>
          <w:color w:val="auto"/>
        </w:rPr>
        <w:t>Łemkolandia</w:t>
      </w:r>
      <w:proofErr w:type="spellEnd"/>
      <w:r w:rsidR="00AF4BD6" w:rsidRPr="00637FE8">
        <w:rPr>
          <w:rFonts w:asciiTheme="minorHAnsi" w:hAnsiTheme="minorHAnsi" w:cstheme="minorHAnsi"/>
          <w:bCs/>
          <w:color w:val="auto"/>
        </w:rPr>
        <w:t xml:space="preserve"> – czyli dzień dziecka po łemkowsku, promocja </w:t>
      </w:r>
      <w:r w:rsidR="00AF4BD6" w:rsidRPr="00637FE8">
        <w:rPr>
          <w:rFonts w:asciiTheme="minorHAnsi" w:hAnsiTheme="minorHAnsi" w:cstheme="minorHAnsi"/>
          <w:bCs/>
          <w:color w:val="auto"/>
        </w:rPr>
        <w:lastRenderedPageBreak/>
        <w:t xml:space="preserve">wydanego przez zespół albumu, </w:t>
      </w:r>
      <w:r w:rsidR="002B13F3" w:rsidRPr="00637FE8">
        <w:rPr>
          <w:rFonts w:asciiTheme="minorHAnsi" w:hAnsiTheme="minorHAnsi" w:cstheme="minorHAnsi"/>
          <w:bCs/>
          <w:color w:val="auto"/>
        </w:rPr>
        <w:t>„</w:t>
      </w:r>
      <w:proofErr w:type="spellStart"/>
      <w:r w:rsidR="002B13F3" w:rsidRPr="00637FE8">
        <w:rPr>
          <w:rFonts w:asciiTheme="minorHAnsi" w:hAnsiTheme="minorHAnsi" w:cstheme="minorHAnsi"/>
          <w:bCs/>
          <w:color w:val="auto"/>
        </w:rPr>
        <w:t>Łemko</w:t>
      </w:r>
      <w:proofErr w:type="spellEnd"/>
      <w:r w:rsidR="002B13F3" w:rsidRPr="00637FE8">
        <w:rPr>
          <w:rFonts w:asciiTheme="minorHAnsi" w:hAnsiTheme="minorHAnsi" w:cstheme="minorHAnsi"/>
          <w:bCs/>
          <w:color w:val="auto"/>
        </w:rPr>
        <w:t xml:space="preserve"> w Operze” - </w:t>
      </w:r>
      <w:r w:rsidR="00AF4BD6" w:rsidRPr="00637FE8">
        <w:rPr>
          <w:rFonts w:asciiTheme="minorHAnsi" w:hAnsiTheme="minorHAnsi" w:cstheme="minorHAnsi"/>
          <w:bCs/>
          <w:color w:val="auto"/>
        </w:rPr>
        <w:t xml:space="preserve">koncert z udziałem byłych członków zespołu, premierowy pokaz wyprodukowanego przez </w:t>
      </w:r>
      <w:r w:rsidR="00C93D5E" w:rsidRPr="00637FE8">
        <w:rPr>
          <w:rFonts w:asciiTheme="minorHAnsi" w:hAnsiTheme="minorHAnsi" w:cstheme="minorHAnsi"/>
          <w:bCs/>
          <w:color w:val="auto"/>
        </w:rPr>
        <w:t>Z</w:t>
      </w:r>
      <w:r w:rsidR="00AF4BD6" w:rsidRPr="00637FE8">
        <w:rPr>
          <w:rFonts w:asciiTheme="minorHAnsi" w:hAnsiTheme="minorHAnsi" w:cstheme="minorHAnsi"/>
          <w:bCs/>
          <w:color w:val="auto"/>
        </w:rPr>
        <w:t>espół filmu „Tam naprawdę żyliśmy jak w raju”,</w:t>
      </w:r>
      <w:r w:rsidR="002B13F3" w:rsidRPr="00637FE8">
        <w:rPr>
          <w:rFonts w:asciiTheme="minorHAnsi" w:hAnsiTheme="minorHAnsi" w:cstheme="minorHAnsi"/>
          <w:bCs/>
          <w:color w:val="auto"/>
        </w:rPr>
        <w:t xml:space="preserve"> „Wehikuł czasu”- </w:t>
      </w:r>
      <w:r w:rsidR="00AF4BD6" w:rsidRPr="00637FE8">
        <w:rPr>
          <w:rFonts w:asciiTheme="minorHAnsi" w:hAnsiTheme="minorHAnsi" w:cstheme="minorHAnsi"/>
          <w:bCs/>
          <w:color w:val="auto"/>
        </w:rPr>
        <w:t xml:space="preserve"> wystawa przybliżająca okoliczności osiedlenia </w:t>
      </w:r>
      <w:r w:rsidR="002B13F3" w:rsidRPr="00637FE8">
        <w:rPr>
          <w:rFonts w:asciiTheme="minorHAnsi" w:hAnsiTheme="minorHAnsi" w:cstheme="minorHAnsi"/>
          <w:bCs/>
          <w:color w:val="auto"/>
        </w:rPr>
        <w:t xml:space="preserve">Łemków na Dolnym Śląsku, „To nie sen to jawa” – opowieść o artystycznych wojażach </w:t>
      </w:r>
      <w:r w:rsidR="00C93D5E" w:rsidRPr="00637FE8">
        <w:rPr>
          <w:rFonts w:asciiTheme="minorHAnsi" w:hAnsiTheme="minorHAnsi" w:cstheme="minorHAnsi"/>
          <w:bCs/>
          <w:color w:val="auto"/>
        </w:rPr>
        <w:t>Z</w:t>
      </w:r>
      <w:r w:rsidR="002B13F3" w:rsidRPr="00637FE8">
        <w:rPr>
          <w:rFonts w:asciiTheme="minorHAnsi" w:hAnsiTheme="minorHAnsi" w:cstheme="minorHAnsi"/>
          <w:bCs/>
          <w:color w:val="auto"/>
        </w:rPr>
        <w:t>espołu po świecie oraz wieńczący całość koncert galowy z udziałem kilku pokoleń Zespołu</w:t>
      </w:r>
      <w:r w:rsidR="00C93D5E" w:rsidRPr="00637FE8">
        <w:rPr>
          <w:rFonts w:asciiTheme="minorHAnsi" w:hAnsiTheme="minorHAnsi" w:cstheme="minorHAnsi"/>
          <w:bCs/>
          <w:color w:val="auto"/>
        </w:rPr>
        <w:t>.</w:t>
      </w:r>
      <w:r w:rsidRPr="00637FE8">
        <w:rPr>
          <w:rFonts w:asciiTheme="minorHAnsi" w:hAnsiTheme="minorHAnsi" w:cstheme="minorHAnsi"/>
          <w:bCs/>
          <w:color w:val="auto"/>
        </w:rPr>
        <w:t xml:space="preserve"> Maksymalna kwota dofinansowania to 20 000 zł.</w:t>
      </w:r>
    </w:p>
    <w:p w:rsidR="00A24B50" w:rsidRPr="00637FE8" w:rsidRDefault="00A24B50" w:rsidP="0079212D">
      <w:pPr>
        <w:pStyle w:val="Default"/>
        <w:ind w:left="284"/>
        <w:jc w:val="both"/>
        <w:rPr>
          <w:rFonts w:asciiTheme="minorHAnsi" w:hAnsiTheme="minorHAnsi" w:cstheme="minorHAnsi"/>
          <w:bCs/>
          <w:color w:val="auto"/>
        </w:rPr>
      </w:pPr>
    </w:p>
    <w:p w:rsidR="00E60D3D" w:rsidRPr="00637FE8" w:rsidRDefault="00E60D3D" w:rsidP="0074580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 xml:space="preserve">Zadanie </w:t>
      </w:r>
      <w:r w:rsidR="009C285F" w:rsidRPr="00637FE8">
        <w:rPr>
          <w:rFonts w:asciiTheme="minorHAnsi" w:hAnsiTheme="minorHAnsi" w:cstheme="minorHAnsi"/>
          <w:b/>
          <w:bCs/>
          <w:color w:val="auto"/>
        </w:rPr>
        <w:t>VIII</w:t>
      </w:r>
    </w:p>
    <w:p w:rsidR="000F23E4" w:rsidRPr="00637FE8" w:rsidRDefault="000F23E4" w:rsidP="0074580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FESTIWAL DOBRYCH ŻYCZEŃ – WARSZTATY RZEMIOSŁA LUDOWEGO W OPARCIU O TRADYCJE ŚWIĄT BOŻEGO NARODZENIA</w:t>
      </w:r>
    </w:p>
    <w:p w:rsidR="00345D42" w:rsidRPr="00637FE8" w:rsidRDefault="000F23E4" w:rsidP="000F23E4">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jest w okręgu legnickim w terminie</w:t>
      </w:r>
      <w:r w:rsidR="00BD79DE" w:rsidRPr="00637FE8">
        <w:rPr>
          <w:rFonts w:asciiTheme="minorHAnsi" w:hAnsiTheme="minorHAnsi" w:cstheme="minorHAnsi"/>
          <w:bCs/>
          <w:color w:val="auto"/>
        </w:rPr>
        <w:t xml:space="preserve"> od 16 czerwca do 31 grudnia 2018 r.</w:t>
      </w:r>
      <w:r w:rsidRPr="00637FE8">
        <w:rPr>
          <w:rFonts w:asciiTheme="minorHAnsi" w:hAnsiTheme="minorHAnsi" w:cstheme="minorHAnsi"/>
          <w:bCs/>
          <w:color w:val="auto"/>
        </w:rPr>
        <w:t xml:space="preserve"> Zadanie polega na organizacji cyklu warsztatów rzemiosła ludowego w oparciu o tradycje Świąt Bożego Narodzenia mieszkańców gminy Gaworzyce. W ramach projektu przewidziano 8 warsztatów oraz Finał – Festiwal Dobrych Życzeń oraz Jarmark Bożonarodzeniowy przy Pałacu w Gaworzycach. Zaplanowano 2 konkursy: na najpiękniejsze życzenia oraz najpiękniejszą kartkę bożonarodzeniową. Maksymalna kwota dofinansowania to 20 000 zł.</w:t>
      </w:r>
    </w:p>
    <w:p w:rsidR="000F23E4" w:rsidRPr="00637FE8" w:rsidRDefault="000F23E4" w:rsidP="000F23E4">
      <w:pPr>
        <w:pStyle w:val="Default"/>
        <w:ind w:left="284"/>
        <w:jc w:val="both"/>
        <w:rPr>
          <w:rFonts w:asciiTheme="minorHAnsi" w:hAnsiTheme="minorHAnsi" w:cstheme="minorHAnsi"/>
          <w:bCs/>
          <w:color w:val="auto"/>
        </w:rPr>
      </w:pPr>
    </w:p>
    <w:p w:rsidR="00E76388" w:rsidRPr="00637FE8" w:rsidRDefault="00E76388" w:rsidP="00E76388">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 xml:space="preserve">Zadanie </w:t>
      </w:r>
      <w:r w:rsidR="009C285F" w:rsidRPr="00637FE8">
        <w:rPr>
          <w:rFonts w:asciiTheme="minorHAnsi" w:hAnsiTheme="minorHAnsi" w:cstheme="minorHAnsi"/>
          <w:b/>
          <w:bCs/>
          <w:color w:val="auto"/>
        </w:rPr>
        <w:t>IX</w:t>
      </w:r>
    </w:p>
    <w:p w:rsidR="00E76388" w:rsidRPr="00637FE8" w:rsidRDefault="00E76388" w:rsidP="00E76388">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FESTIWAL POLSKICH LEGEND</w:t>
      </w:r>
    </w:p>
    <w:p w:rsidR="00E76388" w:rsidRPr="00637FE8" w:rsidRDefault="00E76388" w:rsidP="00E76388">
      <w:pPr>
        <w:pStyle w:val="Default"/>
        <w:ind w:left="284"/>
        <w:jc w:val="both"/>
        <w:rPr>
          <w:rFonts w:asciiTheme="minorHAnsi" w:hAnsiTheme="minorHAnsi" w:cstheme="minorHAnsi"/>
          <w:bCs/>
          <w:color w:val="auto"/>
        </w:rPr>
      </w:pPr>
      <w:bookmarkStart w:id="2" w:name="_Hlk512332548"/>
      <w:r w:rsidRPr="00637FE8">
        <w:rPr>
          <w:rFonts w:asciiTheme="minorHAnsi" w:hAnsiTheme="minorHAnsi" w:cstheme="minorHAnsi"/>
          <w:bCs/>
          <w:color w:val="auto"/>
        </w:rPr>
        <w:t>Projekt realizowany jest w okręgu legnickim w terminie</w:t>
      </w:r>
      <w:bookmarkEnd w:id="2"/>
      <w:r w:rsidRPr="00637FE8">
        <w:rPr>
          <w:rFonts w:asciiTheme="minorHAnsi" w:hAnsiTheme="minorHAnsi" w:cstheme="minorHAnsi"/>
          <w:bCs/>
          <w:color w:val="auto"/>
        </w:rPr>
        <w:t xml:space="preserve"> od 16 czerwca do 31 grudnia 2018 r. Zadanie polega na zorganizowaniu dwudniowego festiwalu muzycznego nawiązującego klimatem do lat 60, 70, 80 i 90. Każdy dzień festiwalu dzieli się na dwa etapy: część konkursową  i koncert gwiazd muzycznych, prawdziwych Polskich Legend. Festiwal podzielony zostanie na dwa klimaty muzyczne: dzień rocka i bluesa oraz dzień poezji śpiewanej i muzyki bardowskiej. W obydwu dniach festiwali planuje się zakwalifikować około 16 solistów/zespołów z całego kraju, które wezmą udział w przeglądzie. Powołane jury wyłoni laureatów, którzy dostaną symboliczne trofea i dyplomy. Maksymalna kwota dofinansowania to 20 000 zł.</w:t>
      </w:r>
    </w:p>
    <w:p w:rsidR="00E76388" w:rsidRPr="00637FE8" w:rsidRDefault="00E76388" w:rsidP="009C285F">
      <w:pPr>
        <w:pStyle w:val="Default"/>
        <w:jc w:val="both"/>
        <w:rPr>
          <w:rFonts w:asciiTheme="minorHAnsi" w:hAnsiTheme="minorHAnsi" w:cstheme="minorHAnsi"/>
          <w:bCs/>
          <w:color w:val="auto"/>
        </w:rPr>
      </w:pPr>
    </w:p>
    <w:p w:rsidR="000F23E4" w:rsidRPr="00637FE8" w:rsidRDefault="000F23E4" w:rsidP="000F23E4">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 xml:space="preserve">Zadanie </w:t>
      </w:r>
      <w:r w:rsidR="006667D9" w:rsidRPr="00637FE8">
        <w:rPr>
          <w:rFonts w:asciiTheme="minorHAnsi" w:hAnsiTheme="minorHAnsi" w:cstheme="minorHAnsi"/>
          <w:b/>
          <w:bCs/>
          <w:color w:val="auto"/>
        </w:rPr>
        <w:t>X</w:t>
      </w:r>
    </w:p>
    <w:p w:rsidR="004C0030" w:rsidRPr="00637FE8" w:rsidRDefault="004C0030" w:rsidP="000F23E4">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RZUĆ OKIEM NA TEATR</w:t>
      </w:r>
    </w:p>
    <w:p w:rsidR="004C0030" w:rsidRPr="00637FE8" w:rsidRDefault="004C0030" w:rsidP="00D97C65">
      <w:pPr>
        <w:pStyle w:val="Default"/>
        <w:ind w:left="284"/>
        <w:jc w:val="both"/>
        <w:rPr>
          <w:rFonts w:asciiTheme="minorHAnsi" w:hAnsiTheme="minorHAnsi" w:cstheme="minorHAnsi"/>
          <w:bCs/>
          <w:color w:val="auto"/>
        </w:rPr>
      </w:pPr>
      <w:bookmarkStart w:id="3" w:name="_Hlk512340107"/>
      <w:r w:rsidRPr="00637FE8">
        <w:rPr>
          <w:rFonts w:asciiTheme="minorHAnsi" w:hAnsiTheme="minorHAnsi" w:cstheme="minorHAnsi"/>
          <w:bCs/>
          <w:color w:val="auto"/>
        </w:rPr>
        <w:t xml:space="preserve">Projekt realizowany jest w okręgu wałbrzyskim w terminie </w:t>
      </w:r>
      <w:bookmarkEnd w:id="3"/>
      <w:r w:rsidR="00BD79DE" w:rsidRPr="00637FE8">
        <w:rPr>
          <w:rFonts w:asciiTheme="minorHAnsi" w:hAnsiTheme="minorHAnsi" w:cstheme="minorHAnsi"/>
          <w:bCs/>
          <w:color w:val="auto"/>
        </w:rPr>
        <w:t>od 16 czerwca do 31 grudnia 2018 r.</w:t>
      </w:r>
      <w:r w:rsidRPr="00637FE8">
        <w:rPr>
          <w:rFonts w:asciiTheme="minorHAnsi" w:hAnsiTheme="minorHAnsi" w:cstheme="minorHAnsi"/>
          <w:bCs/>
          <w:color w:val="auto"/>
        </w:rPr>
        <w:t xml:space="preserve"> Zadanie polega na organizacji w Sali wiejskiej przy ul. Mickiewicza 14 w Ścinawce Średniej trzech widowisk teatralnych o zróżnicowanym repertuarze i formie ekspresji. Zaplanowano przedstawienie dramatyczne, tradycyjny spektakl oraz </w:t>
      </w:r>
      <w:proofErr w:type="spellStart"/>
      <w:r w:rsidRPr="00637FE8">
        <w:rPr>
          <w:rFonts w:asciiTheme="minorHAnsi" w:hAnsiTheme="minorHAnsi" w:cstheme="minorHAnsi"/>
          <w:bCs/>
          <w:color w:val="auto"/>
        </w:rPr>
        <w:t>teatr</w:t>
      </w:r>
      <w:proofErr w:type="spellEnd"/>
      <w:r w:rsidRPr="00637FE8">
        <w:rPr>
          <w:rFonts w:asciiTheme="minorHAnsi" w:hAnsiTheme="minorHAnsi" w:cstheme="minorHAnsi"/>
          <w:bCs/>
          <w:color w:val="auto"/>
        </w:rPr>
        <w:t xml:space="preserve"> </w:t>
      </w:r>
      <w:proofErr w:type="spellStart"/>
      <w:r w:rsidRPr="00637FE8">
        <w:rPr>
          <w:rFonts w:asciiTheme="minorHAnsi" w:hAnsiTheme="minorHAnsi" w:cstheme="minorHAnsi"/>
          <w:bCs/>
          <w:color w:val="auto"/>
        </w:rPr>
        <w:t>postdramatyczny</w:t>
      </w:r>
      <w:proofErr w:type="spellEnd"/>
      <w:r w:rsidRPr="00637FE8">
        <w:rPr>
          <w:rFonts w:asciiTheme="minorHAnsi" w:hAnsiTheme="minorHAnsi" w:cstheme="minorHAnsi"/>
          <w:bCs/>
          <w:color w:val="auto"/>
        </w:rPr>
        <w:t xml:space="preserve">. Oferta skierowana jest do około 300 osób. </w:t>
      </w:r>
      <w:r w:rsidR="00D97C65" w:rsidRPr="00637FE8">
        <w:rPr>
          <w:rFonts w:asciiTheme="minorHAnsi" w:hAnsiTheme="minorHAnsi" w:cstheme="minorHAnsi"/>
          <w:bCs/>
          <w:color w:val="auto"/>
        </w:rPr>
        <w:t xml:space="preserve">Zadanie ma na celu integrację międzypokoleniową mieszkańców Dolnego Śląska, wzbogacanie wiedzy na temat kultury i sztuki, wspomaganie procesu wychowawczego u dzieci i młodzieży, kształtowanie ekspresji emocjonalnej poprzez zaangażowanie w odbiór sztuk teatralnych. </w:t>
      </w:r>
      <w:r w:rsidRPr="00637FE8">
        <w:rPr>
          <w:rFonts w:asciiTheme="minorHAnsi" w:hAnsiTheme="minorHAnsi" w:cstheme="minorHAnsi"/>
          <w:bCs/>
          <w:color w:val="auto"/>
        </w:rPr>
        <w:t>Maksymalna kwota dofinansowania to 20 000 zł.</w:t>
      </w:r>
    </w:p>
    <w:p w:rsidR="00884B47" w:rsidRPr="00637FE8" w:rsidRDefault="00884B47" w:rsidP="00D97C65">
      <w:pPr>
        <w:pStyle w:val="Default"/>
        <w:ind w:left="284"/>
        <w:jc w:val="both"/>
        <w:rPr>
          <w:rFonts w:asciiTheme="minorHAnsi" w:hAnsiTheme="minorHAnsi" w:cstheme="minorHAnsi"/>
          <w:bCs/>
          <w:color w:val="auto"/>
        </w:rPr>
      </w:pPr>
    </w:p>
    <w:p w:rsidR="00884B47" w:rsidRPr="00637FE8" w:rsidRDefault="00884B47" w:rsidP="00D97C65">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w:t>
      </w:r>
      <w:r w:rsidR="006667D9" w:rsidRPr="00637FE8">
        <w:rPr>
          <w:rFonts w:asciiTheme="minorHAnsi" w:hAnsiTheme="minorHAnsi" w:cstheme="minorHAnsi"/>
          <w:b/>
          <w:bCs/>
          <w:color w:val="auto"/>
        </w:rPr>
        <w:t>I</w:t>
      </w:r>
    </w:p>
    <w:p w:rsidR="00884B47" w:rsidRPr="00637FE8" w:rsidRDefault="004E78C2" w:rsidP="00D97C65">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w:t>
      </w:r>
      <w:r w:rsidR="00884B47" w:rsidRPr="00637FE8">
        <w:rPr>
          <w:rFonts w:asciiTheme="minorHAnsi" w:hAnsiTheme="minorHAnsi" w:cstheme="minorHAnsi"/>
          <w:b/>
          <w:bCs/>
          <w:color w:val="auto"/>
        </w:rPr>
        <w:t>FOLKOWA FIESTA W SZYBIE WITOLD – WIELOKULTUROWE SPOTKANIE MUZYCZNE</w:t>
      </w:r>
      <w:r w:rsidRPr="00637FE8">
        <w:rPr>
          <w:rFonts w:asciiTheme="minorHAnsi" w:hAnsiTheme="minorHAnsi" w:cstheme="minorHAnsi"/>
          <w:b/>
          <w:bCs/>
          <w:color w:val="auto"/>
        </w:rPr>
        <w:t>”</w:t>
      </w:r>
    </w:p>
    <w:p w:rsidR="00884B47" w:rsidRPr="00637FE8" w:rsidRDefault="00884B47" w:rsidP="009674A9">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jest w okręgu wałbrzyskim w terminie</w:t>
      </w:r>
      <w:r w:rsidR="00BD79DE" w:rsidRPr="00637FE8">
        <w:rPr>
          <w:rFonts w:asciiTheme="minorHAnsi" w:hAnsiTheme="minorHAnsi" w:cstheme="minorHAnsi"/>
          <w:bCs/>
          <w:color w:val="auto"/>
        </w:rPr>
        <w:t xml:space="preserve"> od 16 czerwca do 31 grudnia 2018 r.</w:t>
      </w:r>
      <w:r w:rsidR="007872B8" w:rsidRPr="00637FE8">
        <w:rPr>
          <w:rFonts w:asciiTheme="minorHAnsi" w:hAnsiTheme="minorHAnsi" w:cstheme="minorHAnsi"/>
          <w:bCs/>
          <w:color w:val="FF0000"/>
        </w:rPr>
        <w:t xml:space="preserve"> </w:t>
      </w:r>
      <w:r w:rsidR="007872B8" w:rsidRPr="00637FE8">
        <w:rPr>
          <w:rFonts w:asciiTheme="minorHAnsi" w:hAnsiTheme="minorHAnsi" w:cstheme="minorHAnsi"/>
          <w:bCs/>
          <w:color w:val="auto"/>
        </w:rPr>
        <w:t xml:space="preserve">Zadanie polega na organizacji plenerowej imprezy rodzinnej o charakterze folkowego pikniku prezentującego folklor i bogactwo kultury polskiej oraz różnych narodów i mniejszości etnicznej. Miejsce organizacji pikniku to teren przed Centrum Kulturalno – Kongresowym ”Witold” w Boguszowie – Gorcach. Zadanie </w:t>
      </w:r>
      <w:r w:rsidR="00DB3707" w:rsidRPr="00637FE8">
        <w:rPr>
          <w:rFonts w:asciiTheme="minorHAnsi" w:hAnsiTheme="minorHAnsi" w:cstheme="minorHAnsi"/>
          <w:bCs/>
          <w:color w:val="auto"/>
        </w:rPr>
        <w:t xml:space="preserve">rozpocznie </w:t>
      </w:r>
      <w:r w:rsidR="009674A9" w:rsidRPr="00637FE8">
        <w:rPr>
          <w:rFonts w:asciiTheme="minorHAnsi" w:hAnsiTheme="minorHAnsi" w:cstheme="minorHAnsi"/>
          <w:bCs/>
          <w:color w:val="auto"/>
        </w:rPr>
        <w:t xml:space="preserve">się działaniami integracyjnymi dla wszystkich uczestników (gry rodzinne i zabawy inspirowane folkiem). Następnie odbędzie się koncert Zespołu Tańca KRĄG ze Świdnicy </w:t>
      </w:r>
      <w:r w:rsidR="009674A9" w:rsidRPr="00637FE8">
        <w:rPr>
          <w:rFonts w:asciiTheme="minorHAnsi" w:hAnsiTheme="minorHAnsi" w:cstheme="minorHAnsi"/>
          <w:bCs/>
          <w:color w:val="auto"/>
        </w:rPr>
        <w:lastRenderedPageBreak/>
        <w:t xml:space="preserve">oraz występ Cygańskiego Teatru Muzycznego „TERO”. Imprezę zakończy wspólne biesiadowanie oraz pokaz laserów. </w:t>
      </w:r>
      <w:r w:rsidRPr="00637FE8">
        <w:rPr>
          <w:rFonts w:asciiTheme="minorHAnsi" w:hAnsiTheme="minorHAnsi" w:cstheme="minorHAnsi"/>
          <w:bCs/>
          <w:color w:val="auto"/>
        </w:rPr>
        <w:t>Maksymalna kwota dofinansowania to 20 000 zł.</w:t>
      </w:r>
    </w:p>
    <w:p w:rsidR="00AF2115" w:rsidRPr="00637FE8" w:rsidRDefault="00AF2115" w:rsidP="009674A9">
      <w:pPr>
        <w:pStyle w:val="Default"/>
        <w:ind w:left="284"/>
        <w:jc w:val="both"/>
        <w:rPr>
          <w:rFonts w:asciiTheme="minorHAnsi" w:hAnsiTheme="minorHAnsi" w:cstheme="minorHAnsi"/>
          <w:bCs/>
          <w:color w:val="auto"/>
        </w:rPr>
      </w:pPr>
    </w:p>
    <w:p w:rsidR="00AF2115" w:rsidRPr="00637FE8" w:rsidRDefault="00AF2115" w:rsidP="009674A9">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XII</w:t>
      </w:r>
    </w:p>
    <w:p w:rsidR="00AF2115" w:rsidRPr="00637FE8" w:rsidRDefault="00AF2115" w:rsidP="009674A9">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BWA STREET – FESTIWAL TAŃCA ULICZNEGO</w:t>
      </w:r>
    </w:p>
    <w:p w:rsidR="00AF2115" w:rsidRPr="00637FE8" w:rsidRDefault="007665E2" w:rsidP="005B2CBE">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jest w okręgu wałbrzyskim w terminie od 16 czerwca do 31 grudnia 2018 r.</w:t>
      </w:r>
      <w:r w:rsidR="005B2CBE" w:rsidRPr="00637FE8">
        <w:rPr>
          <w:rFonts w:asciiTheme="minorHAnsi" w:hAnsiTheme="minorHAnsi" w:cstheme="minorHAnsi"/>
          <w:bCs/>
          <w:color w:val="auto"/>
        </w:rPr>
        <w:t xml:space="preserve"> Zadanie polega na zorganizowaniu festiwalu tańca ulicznego w dwóch kategoriach tanecznych: choreografie oraz bitwy taneczne z podziałem na kategorie wiekowe. Oceniać występy będzie profesjonalne jury Street Dance. Dodatkowym punktem festiwalu będzie pokaz taneczny osób niepełnosprawnych, amatorów tańca Street Dance oraz koncert Hip Hop. Maksymalna kwota dofinansowania to </w:t>
      </w:r>
      <w:r w:rsidR="00C51F94" w:rsidRPr="00637FE8">
        <w:rPr>
          <w:rFonts w:asciiTheme="minorHAnsi" w:hAnsiTheme="minorHAnsi" w:cstheme="minorHAnsi"/>
          <w:bCs/>
          <w:color w:val="auto"/>
        </w:rPr>
        <w:t>20</w:t>
      </w:r>
      <w:r w:rsidR="005B2CBE" w:rsidRPr="00637FE8">
        <w:rPr>
          <w:rFonts w:asciiTheme="minorHAnsi" w:hAnsiTheme="minorHAnsi" w:cstheme="minorHAnsi"/>
          <w:bCs/>
          <w:color w:val="auto"/>
        </w:rPr>
        <w:t xml:space="preserve"> 000 zł. </w:t>
      </w:r>
    </w:p>
    <w:p w:rsidR="00041C37" w:rsidRPr="00637FE8" w:rsidRDefault="00041C37" w:rsidP="009674A9">
      <w:pPr>
        <w:pStyle w:val="Default"/>
        <w:ind w:left="284"/>
        <w:jc w:val="both"/>
        <w:rPr>
          <w:rFonts w:asciiTheme="minorHAnsi" w:hAnsiTheme="minorHAnsi" w:cstheme="minorHAnsi"/>
          <w:bCs/>
          <w:color w:val="auto"/>
        </w:rPr>
      </w:pPr>
    </w:p>
    <w:p w:rsidR="00041C37" w:rsidRPr="00637FE8" w:rsidRDefault="00041C37" w:rsidP="009674A9">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XI</w:t>
      </w:r>
      <w:r w:rsidR="00AF2115" w:rsidRPr="00637FE8">
        <w:rPr>
          <w:rFonts w:asciiTheme="minorHAnsi" w:hAnsiTheme="minorHAnsi" w:cstheme="minorHAnsi"/>
          <w:b/>
          <w:bCs/>
          <w:color w:val="auto"/>
        </w:rPr>
        <w:t>II</w:t>
      </w:r>
    </w:p>
    <w:p w:rsidR="00041C37" w:rsidRPr="00637FE8" w:rsidRDefault="00041C37" w:rsidP="009674A9">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FESTIWAL BRAVE KIDS 2018 W WAŁBRZYCHU – POKAZY ARTYSTYCZNE I WARSZTATY</w:t>
      </w:r>
    </w:p>
    <w:p w:rsidR="00041C37" w:rsidRPr="00637FE8" w:rsidRDefault="00041C37" w:rsidP="00ED12CD">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jest w okręgu wałbrzyskim w terminie</w:t>
      </w:r>
      <w:r w:rsidR="00BD79DE" w:rsidRPr="00637FE8">
        <w:rPr>
          <w:rFonts w:asciiTheme="minorHAnsi" w:hAnsiTheme="minorHAnsi" w:cstheme="minorHAnsi"/>
          <w:bCs/>
          <w:color w:val="auto"/>
        </w:rPr>
        <w:t xml:space="preserve"> od 16 czerwca do 31 grudnia 2018 r.</w:t>
      </w:r>
      <w:r w:rsidRPr="00637FE8">
        <w:rPr>
          <w:rFonts w:asciiTheme="minorHAnsi" w:hAnsiTheme="minorHAnsi" w:cstheme="minorHAnsi"/>
          <w:bCs/>
          <w:color w:val="auto"/>
        </w:rPr>
        <w:t xml:space="preserve"> </w:t>
      </w:r>
      <w:r w:rsidR="00B23CA0" w:rsidRPr="00637FE8">
        <w:rPr>
          <w:rFonts w:asciiTheme="minorHAnsi" w:hAnsiTheme="minorHAnsi" w:cstheme="minorHAnsi"/>
          <w:bCs/>
          <w:color w:val="FF0000"/>
        </w:rPr>
        <w:t xml:space="preserve"> </w:t>
      </w:r>
      <w:r w:rsidR="00B23CA0" w:rsidRPr="00637FE8">
        <w:rPr>
          <w:rFonts w:asciiTheme="minorHAnsi" w:hAnsiTheme="minorHAnsi" w:cstheme="minorHAnsi"/>
          <w:bCs/>
          <w:color w:val="auto"/>
        </w:rPr>
        <w:t>Zadanie polega na</w:t>
      </w:r>
      <w:r w:rsidR="002974BA" w:rsidRPr="00637FE8">
        <w:rPr>
          <w:rFonts w:asciiTheme="minorHAnsi" w:hAnsiTheme="minorHAnsi" w:cstheme="minorHAnsi"/>
          <w:bCs/>
          <w:color w:val="auto"/>
        </w:rPr>
        <w:t xml:space="preserve"> organizacji festiwalu</w:t>
      </w:r>
      <w:r w:rsidR="00CC6361" w:rsidRPr="00637FE8">
        <w:rPr>
          <w:rFonts w:asciiTheme="minorHAnsi" w:hAnsiTheme="minorHAnsi" w:cstheme="minorHAnsi"/>
          <w:bCs/>
          <w:color w:val="auto"/>
        </w:rPr>
        <w:t xml:space="preserve">, w ramach którego odbędą się warsztaty artystyczne dla </w:t>
      </w:r>
      <w:r w:rsidR="000F709B" w:rsidRPr="00637FE8">
        <w:rPr>
          <w:rFonts w:asciiTheme="minorHAnsi" w:hAnsiTheme="minorHAnsi" w:cstheme="minorHAnsi"/>
          <w:bCs/>
          <w:color w:val="auto"/>
        </w:rPr>
        <w:t xml:space="preserve">grup artystycznych z Hong Kongu, Buriacji i Maroka. Czwartą grupę stworzą lokalne dzieci romskie. Warsztaty prowadzane będą wg koncepcji „Dzieci uczą dzieci”. </w:t>
      </w:r>
      <w:r w:rsidR="00ED12CD" w:rsidRPr="00637FE8">
        <w:rPr>
          <w:rFonts w:asciiTheme="minorHAnsi" w:hAnsiTheme="minorHAnsi" w:cstheme="minorHAnsi"/>
          <w:bCs/>
          <w:color w:val="auto"/>
        </w:rPr>
        <w:t xml:space="preserve">Zadanie obejmuje zorganizowanie 10 dni warsztatowych dla polskich i zagranicznych dzieci, pokazy artystyczne w szkołach, występy podczas imprez i pikników, parada wielokulturowa na wałbrzyskim osiedlu, seminarium oraz występ finałowy. </w:t>
      </w:r>
      <w:bookmarkStart w:id="4" w:name="_Hlk512494836"/>
      <w:r w:rsidRPr="00637FE8">
        <w:rPr>
          <w:rFonts w:asciiTheme="minorHAnsi" w:hAnsiTheme="minorHAnsi" w:cstheme="minorHAnsi"/>
          <w:bCs/>
          <w:color w:val="auto"/>
        </w:rPr>
        <w:t xml:space="preserve">Maksymalna kwota dofinansowania to </w:t>
      </w:r>
      <w:r w:rsidR="00ED12CD" w:rsidRPr="00637FE8">
        <w:rPr>
          <w:rFonts w:asciiTheme="minorHAnsi" w:hAnsiTheme="minorHAnsi" w:cstheme="minorHAnsi"/>
          <w:bCs/>
          <w:color w:val="auto"/>
        </w:rPr>
        <w:t>12</w:t>
      </w:r>
      <w:r w:rsidRPr="00637FE8">
        <w:rPr>
          <w:rFonts w:asciiTheme="minorHAnsi" w:hAnsiTheme="minorHAnsi" w:cstheme="minorHAnsi"/>
          <w:bCs/>
          <w:color w:val="auto"/>
        </w:rPr>
        <w:t> 000 zł.</w:t>
      </w:r>
      <w:bookmarkEnd w:id="4"/>
    </w:p>
    <w:p w:rsidR="00AF2115" w:rsidRPr="00637FE8" w:rsidRDefault="00AF2115" w:rsidP="00ED12CD">
      <w:pPr>
        <w:pStyle w:val="Default"/>
        <w:ind w:left="284"/>
        <w:jc w:val="both"/>
        <w:rPr>
          <w:rFonts w:asciiTheme="minorHAnsi" w:hAnsiTheme="minorHAnsi" w:cstheme="minorHAnsi"/>
          <w:bCs/>
          <w:color w:val="auto"/>
        </w:rPr>
      </w:pPr>
    </w:p>
    <w:p w:rsidR="00AF2115" w:rsidRPr="00637FE8" w:rsidRDefault="00AF2115" w:rsidP="00ED12CD">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XIV</w:t>
      </w:r>
    </w:p>
    <w:p w:rsidR="005B2CBE" w:rsidRPr="00637FE8" w:rsidRDefault="005B2CBE" w:rsidP="00ED12CD">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PIKNIK DRWALA</w:t>
      </w:r>
      <w:r w:rsidR="00773766" w:rsidRPr="00637FE8">
        <w:rPr>
          <w:rFonts w:asciiTheme="minorHAnsi" w:hAnsiTheme="minorHAnsi" w:cstheme="minorHAnsi"/>
          <w:b/>
          <w:bCs/>
          <w:color w:val="auto"/>
        </w:rPr>
        <w:t>- MIĘDZYGÓRZE</w:t>
      </w:r>
    </w:p>
    <w:p w:rsidR="00FE1485" w:rsidRPr="00637FE8" w:rsidRDefault="00FE1485" w:rsidP="00ED12CD">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 xml:space="preserve">Projekt realizowany jest w okręgu wałbrzyskim w terminie od 16 czerwca do 31 grudnia 2018 r.  Zadanie polega na </w:t>
      </w:r>
      <w:r w:rsidR="00DD29E8" w:rsidRPr="00637FE8">
        <w:rPr>
          <w:rFonts w:asciiTheme="minorHAnsi" w:hAnsiTheme="minorHAnsi" w:cstheme="minorHAnsi"/>
          <w:bCs/>
          <w:color w:val="auto"/>
        </w:rPr>
        <w:t xml:space="preserve">organizacji </w:t>
      </w:r>
      <w:r w:rsidR="009A652D" w:rsidRPr="00637FE8">
        <w:rPr>
          <w:rFonts w:asciiTheme="minorHAnsi" w:hAnsiTheme="minorHAnsi" w:cstheme="minorHAnsi"/>
          <w:bCs/>
          <w:color w:val="auto"/>
        </w:rPr>
        <w:t xml:space="preserve">pikniku rodzinnego na cześć pierwszych osadników Międzygórza dla około 500 osób. Piknik rozpocznie prezentacja pierwszych osadników, następnie występy artystyczne i atrakcje i zabawy dla dzieci. </w:t>
      </w:r>
      <w:r w:rsidR="00DD29E8" w:rsidRPr="00637FE8">
        <w:rPr>
          <w:rFonts w:asciiTheme="minorHAnsi" w:hAnsiTheme="minorHAnsi" w:cstheme="minorHAnsi"/>
          <w:bCs/>
          <w:color w:val="auto"/>
        </w:rPr>
        <w:t xml:space="preserve"> </w:t>
      </w:r>
      <w:r w:rsidRPr="00637FE8">
        <w:rPr>
          <w:rFonts w:asciiTheme="minorHAnsi" w:hAnsiTheme="minorHAnsi" w:cstheme="minorHAnsi"/>
          <w:bCs/>
          <w:color w:val="auto"/>
        </w:rPr>
        <w:t>Maksymalna kwota dofinansowania to 8 000 zł.</w:t>
      </w:r>
    </w:p>
    <w:p w:rsidR="00800146" w:rsidRPr="00637FE8" w:rsidRDefault="00800146" w:rsidP="00ED12CD">
      <w:pPr>
        <w:pStyle w:val="Default"/>
        <w:ind w:left="284"/>
        <w:jc w:val="both"/>
        <w:rPr>
          <w:rFonts w:asciiTheme="minorHAnsi" w:hAnsiTheme="minorHAnsi" w:cstheme="minorHAnsi"/>
          <w:b/>
          <w:bCs/>
          <w:color w:val="auto"/>
        </w:rPr>
      </w:pPr>
    </w:p>
    <w:p w:rsidR="00800146" w:rsidRPr="00637FE8" w:rsidRDefault="00800146" w:rsidP="00ED12CD">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XV</w:t>
      </w:r>
    </w:p>
    <w:p w:rsidR="00800146" w:rsidRPr="00637FE8" w:rsidRDefault="0083215C" w:rsidP="00ED12CD">
      <w:pPr>
        <w:pStyle w:val="Default"/>
        <w:ind w:left="284"/>
        <w:jc w:val="both"/>
        <w:rPr>
          <w:rFonts w:asciiTheme="minorHAnsi" w:hAnsiTheme="minorHAnsi" w:cstheme="minorHAnsi"/>
          <w:b/>
          <w:bCs/>
          <w:color w:val="auto"/>
        </w:rPr>
      </w:pPr>
      <w:r>
        <w:rPr>
          <w:rFonts w:asciiTheme="minorHAnsi" w:hAnsiTheme="minorHAnsi" w:cstheme="minorHAnsi"/>
          <w:b/>
          <w:bCs/>
          <w:color w:val="auto"/>
        </w:rPr>
        <w:t>KULTURALNA</w:t>
      </w:r>
      <w:r w:rsidR="00800146" w:rsidRPr="00637FE8">
        <w:rPr>
          <w:rFonts w:asciiTheme="minorHAnsi" w:hAnsiTheme="minorHAnsi" w:cstheme="minorHAnsi"/>
          <w:b/>
          <w:bCs/>
          <w:color w:val="auto"/>
        </w:rPr>
        <w:t xml:space="preserve"> GMINA OBORNIKI ŚLĄSKIE</w:t>
      </w:r>
    </w:p>
    <w:p w:rsidR="00800146" w:rsidRPr="00637FE8" w:rsidRDefault="00800146" w:rsidP="0089135F">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jest w okręgu wrocławskim w terminie od 16 czerwca do 31 grudnia 2018 r.</w:t>
      </w:r>
      <w:r w:rsidR="003C1866" w:rsidRPr="00637FE8">
        <w:rPr>
          <w:rFonts w:asciiTheme="minorHAnsi" w:hAnsiTheme="minorHAnsi" w:cstheme="minorHAnsi"/>
          <w:bCs/>
          <w:color w:val="auto"/>
        </w:rPr>
        <w:t xml:space="preserve"> Zadanie polega na organizacji cyklu imprez: III Obornicki Przegląd Zespołów Ludowych, na który zostanie zaproszonych 12 zespołów, Koncert Pieśni patriotycznych połączony z obchodami 100 rocznicy odzyskania niepodległości, Jarmark Bożonarodzeniowy</w:t>
      </w:r>
      <w:r w:rsidR="0089135F" w:rsidRPr="00637FE8">
        <w:rPr>
          <w:rFonts w:asciiTheme="minorHAnsi" w:hAnsiTheme="minorHAnsi" w:cstheme="minorHAnsi"/>
          <w:bCs/>
          <w:color w:val="auto"/>
        </w:rPr>
        <w:t>, w którym wystawi się około 70 wystawców z całego województwa z rękodziełem i produktami regionalnymi</w:t>
      </w:r>
      <w:r w:rsidR="003C1866" w:rsidRPr="00637FE8">
        <w:rPr>
          <w:rFonts w:asciiTheme="minorHAnsi" w:hAnsiTheme="minorHAnsi" w:cstheme="minorHAnsi"/>
          <w:bCs/>
          <w:color w:val="auto"/>
        </w:rPr>
        <w:t xml:space="preserve"> </w:t>
      </w:r>
      <w:r w:rsidR="0089135F" w:rsidRPr="00637FE8">
        <w:rPr>
          <w:rFonts w:asciiTheme="minorHAnsi" w:hAnsiTheme="minorHAnsi" w:cstheme="minorHAnsi"/>
          <w:bCs/>
          <w:color w:val="auto"/>
        </w:rPr>
        <w:t>oraz</w:t>
      </w:r>
      <w:r w:rsidR="003C1866" w:rsidRPr="00637FE8">
        <w:rPr>
          <w:rFonts w:asciiTheme="minorHAnsi" w:hAnsiTheme="minorHAnsi" w:cstheme="minorHAnsi"/>
          <w:bCs/>
          <w:color w:val="auto"/>
        </w:rPr>
        <w:t xml:space="preserve"> Obornicki Przegląd Kolęd</w:t>
      </w:r>
      <w:r w:rsidR="0089135F" w:rsidRPr="00637FE8">
        <w:rPr>
          <w:rFonts w:asciiTheme="minorHAnsi" w:hAnsiTheme="minorHAnsi" w:cstheme="minorHAnsi"/>
          <w:bCs/>
          <w:color w:val="auto"/>
        </w:rPr>
        <w:t xml:space="preserve">. </w:t>
      </w:r>
      <w:r w:rsidRPr="00637FE8">
        <w:rPr>
          <w:rFonts w:asciiTheme="minorHAnsi" w:hAnsiTheme="minorHAnsi" w:cstheme="minorHAnsi"/>
          <w:bCs/>
          <w:color w:val="auto"/>
        </w:rPr>
        <w:t>Maksymalna kwota dofinansowania to 20 000 zł.</w:t>
      </w:r>
    </w:p>
    <w:p w:rsidR="0089135F" w:rsidRPr="00637FE8" w:rsidRDefault="0089135F" w:rsidP="0089135F">
      <w:pPr>
        <w:pStyle w:val="Default"/>
        <w:ind w:left="284"/>
        <w:jc w:val="both"/>
        <w:rPr>
          <w:rFonts w:asciiTheme="minorHAnsi" w:hAnsiTheme="minorHAnsi" w:cstheme="minorHAnsi"/>
          <w:bCs/>
          <w:color w:val="auto"/>
        </w:rPr>
      </w:pPr>
    </w:p>
    <w:p w:rsidR="0089135F" w:rsidRPr="00637FE8" w:rsidRDefault="00525FF3" w:rsidP="0089135F">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XVI</w:t>
      </w:r>
    </w:p>
    <w:p w:rsidR="00525FF3" w:rsidRPr="00637FE8" w:rsidRDefault="00525FF3" w:rsidP="0089135F">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KINO DLA KAZDEGO</w:t>
      </w:r>
    </w:p>
    <w:p w:rsidR="004C0030" w:rsidRPr="00637FE8" w:rsidRDefault="00525FF3" w:rsidP="00EB2052">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 xml:space="preserve">Projekt realizowany jest w okręgu wrocławskim w terminie od 16 czerwca do 31 grudnia 2018 r. Zadanie polega na </w:t>
      </w:r>
      <w:r w:rsidR="005774A6" w:rsidRPr="00637FE8">
        <w:rPr>
          <w:rFonts w:asciiTheme="minorHAnsi" w:hAnsiTheme="minorHAnsi" w:cstheme="minorHAnsi"/>
          <w:bCs/>
          <w:color w:val="auto"/>
        </w:rPr>
        <w:t xml:space="preserve">organizacji pokazów kina plenerowego </w:t>
      </w:r>
      <w:r w:rsidR="00E12BD4" w:rsidRPr="00637FE8">
        <w:rPr>
          <w:rFonts w:asciiTheme="minorHAnsi" w:hAnsiTheme="minorHAnsi" w:cstheme="minorHAnsi"/>
          <w:bCs/>
          <w:color w:val="auto"/>
        </w:rPr>
        <w:t>w dwóch miejscowościach województwa dolnośląskiego, w tym minimum jeden w Twardogórze. Pokaz ten poprzedzi plebiscyt wśród mieszkańców, który wyłoni wyświetlane filmy. Następnie wsparcie dla konkursu na stworzenie animacji, teledysku, pokazu zdjęć, serii rysunków lub innych form, które będzie można obejrzeć na wielkim ekranie. Zwycięskie prace wyświetlone będą podczas jednego z pokazów filmowych wraz z odegrana muzyka na żywo.</w:t>
      </w:r>
      <w:r w:rsidR="00EB2052" w:rsidRPr="00637FE8">
        <w:rPr>
          <w:rFonts w:asciiTheme="minorHAnsi" w:hAnsiTheme="minorHAnsi" w:cstheme="minorHAnsi"/>
          <w:bCs/>
          <w:color w:val="auto"/>
        </w:rPr>
        <w:t xml:space="preserve"> </w:t>
      </w:r>
      <w:r w:rsidRPr="00637FE8">
        <w:rPr>
          <w:rFonts w:asciiTheme="minorHAnsi" w:hAnsiTheme="minorHAnsi" w:cstheme="minorHAnsi"/>
          <w:bCs/>
          <w:color w:val="auto"/>
        </w:rPr>
        <w:t>Maksymalna kwota dofinansowania to 20 000 zł.</w:t>
      </w:r>
    </w:p>
    <w:p w:rsidR="00345D42" w:rsidRPr="00637FE8" w:rsidRDefault="00345D42" w:rsidP="00B0542E">
      <w:pPr>
        <w:pStyle w:val="Default"/>
        <w:ind w:left="284"/>
        <w:jc w:val="both"/>
        <w:rPr>
          <w:rFonts w:asciiTheme="minorHAnsi" w:hAnsiTheme="minorHAnsi" w:cstheme="minorHAnsi"/>
          <w:b/>
          <w:bCs/>
          <w:color w:val="auto"/>
        </w:rPr>
      </w:pPr>
    </w:p>
    <w:p w:rsidR="005B6160" w:rsidRPr="00637FE8" w:rsidRDefault="005B6160"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XVII</w:t>
      </w:r>
    </w:p>
    <w:p w:rsidR="005B6160" w:rsidRPr="00637FE8" w:rsidRDefault="005B6160"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DOLNOŚLĄSKIE ŚWIĘTO RODZIN W GNIECHOWICACH</w:t>
      </w:r>
    </w:p>
    <w:p w:rsidR="005B6160" w:rsidRPr="00637FE8" w:rsidRDefault="005B6160" w:rsidP="00B0542E">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 xml:space="preserve">Projekt realizowany jest w okręgu wrocławskim w terminie od 16 czerwca do 31 grudnia 2018 r. Zadanie polega na </w:t>
      </w:r>
      <w:r w:rsidR="00A5476D" w:rsidRPr="00637FE8">
        <w:rPr>
          <w:rFonts w:asciiTheme="minorHAnsi" w:hAnsiTheme="minorHAnsi" w:cstheme="minorHAnsi"/>
          <w:bCs/>
          <w:color w:val="auto"/>
        </w:rPr>
        <w:t>organizacji projektu „Dolnośląskie Godzina dla Rodziny”</w:t>
      </w:r>
      <w:r w:rsidR="00847D11" w:rsidRPr="00637FE8">
        <w:rPr>
          <w:rFonts w:asciiTheme="minorHAnsi" w:hAnsiTheme="minorHAnsi" w:cstheme="minorHAnsi"/>
          <w:bCs/>
          <w:color w:val="auto"/>
        </w:rPr>
        <w:t>. Zadanie składa się z dwóch etapów. Pierwszy dotyczy uczestnictwa w dwojakich warsztatach z aktorem i muzykiem, czego efektem będzie wystawienie spektaklu teatralnego oraz koncertu chóru. Drugi jest otwarciem eventu, plenerowej bramy kultury na „Rancho u Jarka”. Specyfika spotkań opiera się na metodach warsztatowych oraz formule plenerowej, typowo rekreacyjnej formie spotkań na trawie. Maksymalna kwota dofinansowania to 20 000 zł.</w:t>
      </w:r>
    </w:p>
    <w:p w:rsidR="00847D11" w:rsidRPr="00637FE8" w:rsidRDefault="00847D11" w:rsidP="00B0542E">
      <w:pPr>
        <w:pStyle w:val="Default"/>
        <w:ind w:left="284"/>
        <w:jc w:val="both"/>
        <w:rPr>
          <w:rFonts w:asciiTheme="minorHAnsi" w:hAnsiTheme="minorHAnsi" w:cstheme="minorHAnsi"/>
          <w:b/>
          <w:bCs/>
          <w:color w:val="auto"/>
        </w:rPr>
      </w:pPr>
    </w:p>
    <w:p w:rsidR="00847D11" w:rsidRPr="00637FE8" w:rsidRDefault="00847D11"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 xml:space="preserve">Zadanie </w:t>
      </w:r>
      <w:r w:rsidR="004E78C2" w:rsidRPr="00637FE8">
        <w:rPr>
          <w:rFonts w:asciiTheme="minorHAnsi" w:hAnsiTheme="minorHAnsi" w:cstheme="minorHAnsi"/>
          <w:b/>
          <w:bCs/>
          <w:color w:val="auto"/>
        </w:rPr>
        <w:t>X</w:t>
      </w:r>
      <w:r w:rsidR="00773766" w:rsidRPr="00637FE8">
        <w:rPr>
          <w:rFonts w:asciiTheme="minorHAnsi" w:hAnsiTheme="minorHAnsi" w:cstheme="minorHAnsi"/>
          <w:b/>
          <w:bCs/>
          <w:color w:val="auto"/>
        </w:rPr>
        <w:t>VIII</w:t>
      </w:r>
    </w:p>
    <w:p w:rsidR="004E78C2" w:rsidRPr="00637FE8" w:rsidRDefault="00847D11" w:rsidP="004E78C2">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DOLNO</w:t>
      </w:r>
      <w:r w:rsidR="00885A1E">
        <w:rPr>
          <w:rFonts w:asciiTheme="minorHAnsi" w:hAnsiTheme="minorHAnsi" w:cstheme="minorHAnsi"/>
          <w:b/>
          <w:bCs/>
          <w:color w:val="auto"/>
        </w:rPr>
        <w:t>Ś</w:t>
      </w:r>
      <w:r w:rsidRPr="00637FE8">
        <w:rPr>
          <w:rFonts w:asciiTheme="minorHAnsi" w:hAnsiTheme="minorHAnsi" w:cstheme="minorHAnsi"/>
          <w:b/>
          <w:bCs/>
          <w:color w:val="auto"/>
        </w:rPr>
        <w:t xml:space="preserve">LĄSKI FETIWAL TEATRÓW IMPROWIZACJI </w:t>
      </w:r>
    </w:p>
    <w:p w:rsidR="004E78C2" w:rsidRPr="00637FE8" w:rsidRDefault="004E78C2" w:rsidP="00B0542E">
      <w:pPr>
        <w:pStyle w:val="Default"/>
        <w:ind w:left="284"/>
        <w:jc w:val="both"/>
        <w:rPr>
          <w:rFonts w:asciiTheme="minorHAnsi" w:hAnsiTheme="minorHAnsi" w:cstheme="minorHAnsi"/>
          <w:b/>
          <w:bCs/>
          <w:color w:val="auto"/>
        </w:rPr>
      </w:pPr>
      <w:r w:rsidRPr="00637FE8">
        <w:rPr>
          <w:rFonts w:asciiTheme="minorHAnsi" w:hAnsiTheme="minorHAnsi" w:cstheme="minorHAnsi"/>
          <w:bCs/>
          <w:color w:val="auto"/>
        </w:rPr>
        <w:t>Projekt realizowany jest w okręgu wrocławskim w terminie od 16 czerwca do 31 grudnia 2018 r. Zadanie polega na organizacji</w:t>
      </w:r>
      <w:r w:rsidR="008573D8" w:rsidRPr="00637FE8">
        <w:rPr>
          <w:rFonts w:asciiTheme="minorHAnsi" w:hAnsiTheme="minorHAnsi" w:cstheme="minorHAnsi"/>
          <w:bCs/>
          <w:color w:val="auto"/>
        </w:rPr>
        <w:t xml:space="preserve"> </w:t>
      </w:r>
      <w:r w:rsidR="00045C59" w:rsidRPr="00637FE8">
        <w:rPr>
          <w:rFonts w:asciiTheme="minorHAnsi" w:hAnsiTheme="minorHAnsi" w:cstheme="minorHAnsi"/>
          <w:bCs/>
          <w:color w:val="auto"/>
        </w:rPr>
        <w:t>F</w:t>
      </w:r>
      <w:r w:rsidR="008573D8" w:rsidRPr="00637FE8">
        <w:rPr>
          <w:rFonts w:asciiTheme="minorHAnsi" w:hAnsiTheme="minorHAnsi" w:cstheme="minorHAnsi"/>
          <w:bCs/>
          <w:color w:val="auto"/>
        </w:rPr>
        <w:t xml:space="preserve">estiwalu </w:t>
      </w:r>
      <w:r w:rsidR="00045C59" w:rsidRPr="00637FE8">
        <w:rPr>
          <w:rFonts w:asciiTheme="minorHAnsi" w:hAnsiTheme="minorHAnsi" w:cstheme="minorHAnsi"/>
          <w:bCs/>
          <w:color w:val="auto"/>
        </w:rPr>
        <w:t>Teatrów Improwizacji dla 30 – 50 uczestników</w:t>
      </w:r>
      <w:r w:rsidR="008A4B3A" w:rsidRPr="00637FE8">
        <w:rPr>
          <w:rFonts w:asciiTheme="minorHAnsi" w:hAnsiTheme="minorHAnsi" w:cstheme="minorHAnsi"/>
          <w:bCs/>
          <w:color w:val="auto"/>
        </w:rPr>
        <w:t>, zaś widzów uczestniczących w festiwalu około 400. Całość festiwalu powinna się odbyć w dwa dni weekendu.</w:t>
      </w:r>
    </w:p>
    <w:p w:rsidR="004E78C2" w:rsidRPr="00637FE8" w:rsidRDefault="004E78C2" w:rsidP="004E78C2">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Maksymalna kwota dofinansowania to 20 000 zł.</w:t>
      </w:r>
    </w:p>
    <w:p w:rsidR="004E78C2" w:rsidRPr="00637FE8" w:rsidRDefault="004E78C2" w:rsidP="00B0542E">
      <w:pPr>
        <w:pStyle w:val="Default"/>
        <w:ind w:left="284"/>
        <w:jc w:val="both"/>
        <w:rPr>
          <w:rFonts w:asciiTheme="minorHAnsi" w:hAnsiTheme="minorHAnsi" w:cstheme="minorHAnsi"/>
          <w:b/>
          <w:bCs/>
          <w:color w:val="auto"/>
        </w:rPr>
      </w:pPr>
    </w:p>
    <w:p w:rsidR="004E78C2" w:rsidRPr="00637FE8" w:rsidRDefault="004E78C2"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w:t>
      </w:r>
      <w:r w:rsidR="00773766" w:rsidRPr="00637FE8">
        <w:rPr>
          <w:rFonts w:asciiTheme="minorHAnsi" w:hAnsiTheme="minorHAnsi" w:cstheme="minorHAnsi"/>
          <w:b/>
          <w:bCs/>
          <w:color w:val="auto"/>
        </w:rPr>
        <w:t>I</w:t>
      </w:r>
      <w:r w:rsidRPr="00637FE8">
        <w:rPr>
          <w:rFonts w:asciiTheme="minorHAnsi" w:hAnsiTheme="minorHAnsi" w:cstheme="minorHAnsi"/>
          <w:b/>
          <w:bCs/>
          <w:color w:val="auto"/>
        </w:rPr>
        <w:t>X</w:t>
      </w:r>
    </w:p>
    <w:p w:rsidR="004E78C2" w:rsidRPr="00637FE8" w:rsidRDefault="004E78C2" w:rsidP="00B0542E">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BUŁA Z … CZYLI KARŁOWICKI STREET FOOD ORAZ WYDANIE NUMERU SPECJALNEGO KURIERA KARŁOWICKIEGO</w:t>
      </w:r>
    </w:p>
    <w:p w:rsidR="00907882" w:rsidRPr="00637FE8" w:rsidRDefault="00907882" w:rsidP="0082175B">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 xml:space="preserve">Projekt realizowany jest </w:t>
      </w:r>
      <w:r w:rsidR="00F51735" w:rsidRPr="00637FE8">
        <w:rPr>
          <w:rFonts w:asciiTheme="minorHAnsi" w:hAnsiTheme="minorHAnsi" w:cstheme="minorHAnsi"/>
          <w:bCs/>
          <w:color w:val="auto"/>
        </w:rPr>
        <w:t>We Wrocławiu</w:t>
      </w:r>
      <w:r w:rsidRPr="00637FE8">
        <w:rPr>
          <w:rFonts w:asciiTheme="minorHAnsi" w:hAnsiTheme="minorHAnsi" w:cstheme="minorHAnsi"/>
          <w:bCs/>
          <w:color w:val="auto"/>
        </w:rPr>
        <w:t xml:space="preserve"> w terminie od 16 czerwca do 31 grudnia 2018 r. Zadanie polega na organizacji</w:t>
      </w:r>
      <w:r w:rsidR="0082175B" w:rsidRPr="00637FE8">
        <w:rPr>
          <w:rFonts w:asciiTheme="minorHAnsi" w:hAnsiTheme="minorHAnsi" w:cstheme="minorHAnsi"/>
          <w:bCs/>
          <w:color w:val="auto"/>
        </w:rPr>
        <w:t xml:space="preserve"> i przeprowadzeniu warsztatów kulinarnych w trzech tematykach: polskiej, ukraińskiej i orientalnej. Uczestnikami warsztatów będą wszyscy zainteresowani, chcący poznać potrawy inne od swoich tradycyjnych. Warsztaty zostaną przeprowadzone pod okiem przedstawiciela danej kultury, fachowca w tej dziedzinie. Całość zostanie zwieńczona wydaniem numeru specjalnego Kuriera Karłowickiego.</w:t>
      </w:r>
      <w:r w:rsidR="0082175B" w:rsidRPr="00637FE8">
        <w:rPr>
          <w:rFonts w:asciiTheme="minorHAnsi" w:hAnsiTheme="minorHAnsi" w:cstheme="minorHAnsi"/>
          <w:b/>
          <w:bCs/>
          <w:color w:val="auto"/>
        </w:rPr>
        <w:t xml:space="preserve"> </w:t>
      </w:r>
      <w:r w:rsidRPr="00637FE8">
        <w:rPr>
          <w:rFonts w:asciiTheme="minorHAnsi" w:hAnsiTheme="minorHAnsi" w:cstheme="minorHAnsi"/>
          <w:bCs/>
          <w:color w:val="auto"/>
        </w:rPr>
        <w:t>Maksymalna kwota dofinansowania to 11 000 zł.</w:t>
      </w:r>
    </w:p>
    <w:p w:rsidR="00452FD2" w:rsidRPr="00637FE8" w:rsidRDefault="00452FD2" w:rsidP="0082175B">
      <w:pPr>
        <w:pStyle w:val="Default"/>
        <w:ind w:left="284"/>
        <w:jc w:val="both"/>
        <w:rPr>
          <w:rFonts w:asciiTheme="minorHAnsi" w:hAnsiTheme="minorHAnsi" w:cstheme="minorHAnsi"/>
          <w:b/>
          <w:bCs/>
          <w:color w:val="auto"/>
        </w:rPr>
      </w:pPr>
    </w:p>
    <w:p w:rsidR="00452FD2" w:rsidRPr="00637FE8" w:rsidRDefault="00452FD2" w:rsidP="0082175B">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XX</w:t>
      </w:r>
    </w:p>
    <w:p w:rsidR="00452FD2" w:rsidRPr="00637FE8" w:rsidRDefault="00452FD2" w:rsidP="0082175B">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DOLNO</w:t>
      </w:r>
      <w:r w:rsidR="00885A1E">
        <w:rPr>
          <w:rFonts w:asciiTheme="minorHAnsi" w:hAnsiTheme="minorHAnsi" w:cstheme="minorHAnsi"/>
          <w:b/>
          <w:bCs/>
          <w:color w:val="auto"/>
        </w:rPr>
        <w:t>Ś</w:t>
      </w:r>
      <w:bookmarkStart w:id="5" w:name="_GoBack"/>
      <w:bookmarkEnd w:id="5"/>
      <w:r w:rsidRPr="00637FE8">
        <w:rPr>
          <w:rFonts w:asciiTheme="minorHAnsi" w:hAnsiTheme="minorHAnsi" w:cstheme="minorHAnsi"/>
          <w:b/>
          <w:bCs/>
          <w:color w:val="auto"/>
        </w:rPr>
        <w:t>LĄSKI FESTIWAL KINA KOBIET</w:t>
      </w:r>
    </w:p>
    <w:p w:rsidR="00452FD2" w:rsidRPr="00637FE8" w:rsidRDefault="00452FD2" w:rsidP="00771704">
      <w:pPr>
        <w:pStyle w:val="Default"/>
        <w:ind w:left="284"/>
        <w:jc w:val="both"/>
        <w:rPr>
          <w:rFonts w:asciiTheme="minorHAnsi" w:hAnsiTheme="minorHAnsi" w:cstheme="minorHAnsi"/>
          <w:b/>
          <w:bCs/>
          <w:color w:val="auto"/>
        </w:rPr>
      </w:pPr>
      <w:r w:rsidRPr="00637FE8">
        <w:rPr>
          <w:rFonts w:asciiTheme="minorHAnsi" w:hAnsiTheme="minorHAnsi" w:cstheme="minorHAnsi"/>
          <w:bCs/>
          <w:color w:val="auto"/>
        </w:rPr>
        <w:t>Projekt realizowany jest w</w:t>
      </w:r>
      <w:r w:rsidR="00F51735" w:rsidRPr="00637FE8">
        <w:rPr>
          <w:rFonts w:asciiTheme="minorHAnsi" w:hAnsiTheme="minorHAnsi" w:cstheme="minorHAnsi"/>
          <w:bCs/>
          <w:color w:val="auto"/>
        </w:rPr>
        <w:t>e Wrocławiu</w:t>
      </w:r>
      <w:r w:rsidRPr="00637FE8">
        <w:rPr>
          <w:rFonts w:asciiTheme="minorHAnsi" w:hAnsiTheme="minorHAnsi" w:cstheme="minorHAnsi"/>
          <w:bCs/>
          <w:color w:val="auto"/>
        </w:rPr>
        <w:t xml:space="preserve"> w terminie od 16 czerwca do 31 grudnia 2018 r. Zadanie polega na organizacji cyklu czterech dwudniowych imprez filmowych uzupełnionych dyskusjami, które odbędą się kolejno w czterech największych miastach Dolnego Śląska. Każdego dnia prezentowane będą dwa filmy poświęcone kobietom</w:t>
      </w:r>
      <w:r w:rsidR="00771704" w:rsidRPr="00637FE8">
        <w:rPr>
          <w:rFonts w:asciiTheme="minorHAnsi" w:hAnsiTheme="minorHAnsi" w:cstheme="minorHAnsi"/>
          <w:bCs/>
          <w:color w:val="auto"/>
        </w:rPr>
        <w:t xml:space="preserve"> – prawdziwym postaciom historycznym i postaciom fikcyjnym. Pomiędzy filmami odbędą się debaty z udziałem zaproszonych gości – krajowych autorytetów w dziedzinie praw kobiet, historii kina kobiecego, czy psychologii.</w:t>
      </w:r>
      <w:r w:rsidR="00771704" w:rsidRPr="00637FE8">
        <w:rPr>
          <w:rFonts w:asciiTheme="minorHAnsi" w:hAnsiTheme="minorHAnsi" w:cstheme="minorHAnsi"/>
          <w:b/>
          <w:bCs/>
          <w:color w:val="auto"/>
        </w:rPr>
        <w:t xml:space="preserve"> </w:t>
      </w:r>
      <w:r w:rsidRPr="00637FE8">
        <w:rPr>
          <w:rFonts w:asciiTheme="minorHAnsi" w:hAnsiTheme="minorHAnsi" w:cstheme="minorHAnsi"/>
          <w:bCs/>
          <w:color w:val="auto"/>
        </w:rPr>
        <w:t>Maksymalna kwota dofinansowania to 18 500 zł.</w:t>
      </w:r>
    </w:p>
    <w:p w:rsidR="00452FD2" w:rsidRPr="00637FE8" w:rsidRDefault="00452FD2" w:rsidP="0082175B">
      <w:pPr>
        <w:pStyle w:val="Default"/>
        <w:ind w:left="284"/>
        <w:jc w:val="both"/>
        <w:rPr>
          <w:rFonts w:asciiTheme="minorHAnsi" w:hAnsiTheme="minorHAnsi" w:cstheme="minorHAnsi"/>
          <w:b/>
          <w:bCs/>
          <w:color w:val="auto"/>
        </w:rPr>
      </w:pPr>
    </w:p>
    <w:p w:rsidR="00B81DD2" w:rsidRPr="00637FE8" w:rsidRDefault="00B81DD2" w:rsidP="0082175B">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XXI</w:t>
      </w:r>
    </w:p>
    <w:p w:rsidR="0072251B" w:rsidRPr="00637FE8" w:rsidRDefault="00B81DD2" w:rsidP="0072251B">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GRAMY! MIĘDZYKULTUROWE ZABAWY PODWÓRKOWE</w:t>
      </w:r>
    </w:p>
    <w:p w:rsidR="0072251B" w:rsidRPr="00637FE8" w:rsidRDefault="0072251B" w:rsidP="00F21679">
      <w:pPr>
        <w:pStyle w:val="Default"/>
        <w:ind w:left="284"/>
        <w:jc w:val="both"/>
        <w:rPr>
          <w:rFonts w:asciiTheme="minorHAnsi" w:hAnsiTheme="minorHAnsi" w:cstheme="minorHAnsi"/>
          <w:bCs/>
          <w:color w:val="auto"/>
        </w:rPr>
      </w:pPr>
      <w:r w:rsidRPr="00637FE8">
        <w:rPr>
          <w:rFonts w:asciiTheme="minorHAnsi" w:hAnsiTheme="minorHAnsi" w:cstheme="minorHAnsi"/>
          <w:bCs/>
          <w:color w:val="auto"/>
        </w:rPr>
        <w:t>Projekt realizowany jest w</w:t>
      </w:r>
      <w:r w:rsidR="00F51735" w:rsidRPr="00637FE8">
        <w:rPr>
          <w:rFonts w:asciiTheme="minorHAnsi" w:hAnsiTheme="minorHAnsi" w:cstheme="minorHAnsi"/>
          <w:bCs/>
          <w:color w:val="auto"/>
        </w:rPr>
        <w:t>e Wrocławiu</w:t>
      </w:r>
      <w:r w:rsidRPr="00637FE8">
        <w:rPr>
          <w:rFonts w:asciiTheme="minorHAnsi" w:hAnsiTheme="minorHAnsi" w:cstheme="minorHAnsi"/>
          <w:bCs/>
          <w:color w:val="auto"/>
        </w:rPr>
        <w:t xml:space="preserve"> w terminie od 16 czerwca do 31 grudnia 2018 r. Zadanie polega na organizacji</w:t>
      </w:r>
      <w:r w:rsidR="00584FF0" w:rsidRPr="00637FE8">
        <w:rPr>
          <w:rFonts w:asciiTheme="minorHAnsi" w:hAnsiTheme="minorHAnsi" w:cstheme="minorHAnsi"/>
          <w:bCs/>
          <w:color w:val="auto"/>
        </w:rPr>
        <w:t xml:space="preserve"> szeregu działań </w:t>
      </w:r>
      <w:r w:rsidR="00F21679" w:rsidRPr="00637FE8">
        <w:rPr>
          <w:rFonts w:asciiTheme="minorHAnsi" w:hAnsiTheme="minorHAnsi" w:cstheme="minorHAnsi"/>
          <w:bCs/>
          <w:color w:val="auto"/>
        </w:rPr>
        <w:t xml:space="preserve">dla dzieci z zakresu edukacji wielokulturowej. W ramach zadania planowane jest: przygotowanie scenariuszy gier i zabaw z różnych regionów świata, organizacja warsztatów wielokulturowych dla dzieci oraz warsztatów podwórkowych z grami i zabawami w trakcie pikniku. </w:t>
      </w:r>
      <w:r w:rsidRPr="00637FE8">
        <w:rPr>
          <w:rFonts w:asciiTheme="minorHAnsi" w:hAnsiTheme="minorHAnsi" w:cstheme="minorHAnsi"/>
          <w:bCs/>
          <w:color w:val="auto"/>
        </w:rPr>
        <w:t>Maksymalna kwota dofinansowania to 20 000 zł.</w:t>
      </w:r>
    </w:p>
    <w:p w:rsidR="00F21679" w:rsidRPr="00637FE8" w:rsidRDefault="00F21679" w:rsidP="00F21679">
      <w:pPr>
        <w:pStyle w:val="Default"/>
        <w:ind w:left="284"/>
        <w:jc w:val="both"/>
        <w:rPr>
          <w:rFonts w:asciiTheme="minorHAnsi" w:hAnsiTheme="minorHAnsi" w:cstheme="minorHAnsi"/>
          <w:b/>
          <w:bCs/>
          <w:color w:val="auto"/>
        </w:rPr>
      </w:pPr>
    </w:p>
    <w:p w:rsidR="00F21679" w:rsidRPr="00637FE8" w:rsidRDefault="00F21679" w:rsidP="00F21679">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lastRenderedPageBreak/>
        <w:t>Zadanie XXII</w:t>
      </w:r>
    </w:p>
    <w:p w:rsidR="00F21679" w:rsidRPr="00637FE8" w:rsidRDefault="00F21679" w:rsidP="00F21679">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 xml:space="preserve">WIELKIE WIDOWISKO CARMINA BURANA </w:t>
      </w:r>
      <w:r w:rsidR="007A67AB" w:rsidRPr="00637FE8">
        <w:rPr>
          <w:rFonts w:asciiTheme="minorHAnsi" w:hAnsiTheme="minorHAnsi" w:cstheme="minorHAnsi"/>
          <w:b/>
          <w:bCs/>
          <w:color w:val="auto"/>
        </w:rPr>
        <w:t>W</w:t>
      </w:r>
      <w:r w:rsidRPr="00637FE8">
        <w:rPr>
          <w:rFonts w:asciiTheme="minorHAnsi" w:hAnsiTheme="minorHAnsi" w:cstheme="minorHAnsi"/>
          <w:b/>
          <w:bCs/>
          <w:color w:val="auto"/>
        </w:rPr>
        <w:t xml:space="preserve"> GOTYCKIEJ KATEDRZE</w:t>
      </w:r>
    </w:p>
    <w:p w:rsidR="00F21679" w:rsidRPr="00637FE8" w:rsidRDefault="00F21679" w:rsidP="00342BC1">
      <w:pPr>
        <w:pStyle w:val="Default"/>
        <w:ind w:left="284"/>
        <w:jc w:val="both"/>
        <w:rPr>
          <w:rFonts w:asciiTheme="minorHAnsi" w:hAnsiTheme="minorHAnsi" w:cstheme="minorHAnsi"/>
          <w:b/>
          <w:bCs/>
          <w:color w:val="auto"/>
        </w:rPr>
      </w:pPr>
      <w:r w:rsidRPr="00637FE8">
        <w:rPr>
          <w:rFonts w:asciiTheme="minorHAnsi" w:hAnsiTheme="minorHAnsi" w:cstheme="minorHAnsi"/>
          <w:bCs/>
          <w:color w:val="auto"/>
        </w:rPr>
        <w:t>Projekt realizowany jest We Wrocławiu w terminie od 16 czerwca do 31 grudnia 2018 r. Zadanie polega na organizacji widowiska CARMINA BURANA w opracowaniu ucznia Carla Orffa we wnętrzu Katedry Marii Magdaleny we Wrocławiu. Na scenie ponad 100 artystów, w tym ogromny chór, trzech solistów śpiewaków, aktorzy, kaskaderzy i tancerze</w:t>
      </w:r>
      <w:r w:rsidR="00342BC1" w:rsidRPr="00637FE8">
        <w:rPr>
          <w:rFonts w:asciiTheme="minorHAnsi" w:hAnsiTheme="minorHAnsi" w:cstheme="minorHAnsi"/>
          <w:bCs/>
          <w:color w:val="auto"/>
        </w:rPr>
        <w:t>. Zadanie ma na celu prezentacji słynnej kantaty w kameralnym ujęciu.</w:t>
      </w:r>
      <w:r w:rsidR="00342BC1" w:rsidRPr="00637FE8">
        <w:rPr>
          <w:rFonts w:asciiTheme="minorHAnsi" w:hAnsiTheme="minorHAnsi" w:cstheme="minorHAnsi"/>
          <w:b/>
          <w:bCs/>
          <w:color w:val="auto"/>
        </w:rPr>
        <w:t xml:space="preserve"> </w:t>
      </w:r>
      <w:r w:rsidRPr="00637FE8">
        <w:rPr>
          <w:rFonts w:asciiTheme="minorHAnsi" w:hAnsiTheme="minorHAnsi" w:cstheme="minorHAnsi"/>
          <w:bCs/>
          <w:color w:val="auto"/>
        </w:rPr>
        <w:t>Maksymalna kwota dofinansowania to 20 000 zł.</w:t>
      </w:r>
    </w:p>
    <w:p w:rsidR="00F21679" w:rsidRPr="00637FE8" w:rsidRDefault="00F21679" w:rsidP="00F21679">
      <w:pPr>
        <w:pStyle w:val="Default"/>
        <w:ind w:left="284"/>
        <w:jc w:val="both"/>
        <w:rPr>
          <w:rFonts w:asciiTheme="minorHAnsi" w:hAnsiTheme="minorHAnsi" w:cstheme="minorHAnsi"/>
          <w:b/>
          <w:bCs/>
          <w:color w:val="auto"/>
        </w:rPr>
      </w:pPr>
    </w:p>
    <w:p w:rsidR="00773766" w:rsidRPr="00637FE8" w:rsidRDefault="00773766" w:rsidP="00F21679">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Zadanie XXIII</w:t>
      </w:r>
    </w:p>
    <w:p w:rsidR="00773766" w:rsidRPr="00637FE8" w:rsidRDefault="00773766" w:rsidP="00F21679">
      <w:pPr>
        <w:pStyle w:val="Default"/>
        <w:ind w:left="284"/>
        <w:jc w:val="both"/>
        <w:rPr>
          <w:rFonts w:asciiTheme="minorHAnsi" w:hAnsiTheme="minorHAnsi" w:cstheme="minorHAnsi"/>
          <w:b/>
          <w:bCs/>
          <w:color w:val="auto"/>
        </w:rPr>
      </w:pPr>
      <w:r w:rsidRPr="00637FE8">
        <w:rPr>
          <w:rFonts w:asciiTheme="minorHAnsi" w:hAnsiTheme="minorHAnsi" w:cstheme="minorHAnsi"/>
          <w:b/>
          <w:bCs/>
          <w:color w:val="auto"/>
        </w:rPr>
        <w:t>TEATRALNY PIKNIK „MAŚLICKIE POŻEGNIANIE LATA”</w:t>
      </w:r>
    </w:p>
    <w:p w:rsidR="00FA4998" w:rsidRPr="00637FE8" w:rsidRDefault="00FA4998" w:rsidP="002D10F7">
      <w:pPr>
        <w:pStyle w:val="Default"/>
        <w:ind w:left="284"/>
        <w:jc w:val="both"/>
        <w:rPr>
          <w:rFonts w:asciiTheme="minorHAnsi" w:hAnsiTheme="minorHAnsi" w:cstheme="minorHAnsi"/>
          <w:b/>
          <w:bCs/>
          <w:color w:val="auto"/>
        </w:rPr>
      </w:pPr>
      <w:r w:rsidRPr="00637FE8">
        <w:rPr>
          <w:rFonts w:asciiTheme="minorHAnsi" w:hAnsiTheme="minorHAnsi" w:cstheme="minorHAnsi"/>
          <w:bCs/>
          <w:color w:val="auto"/>
        </w:rPr>
        <w:t>Projekt realizowany jest We Wrocławiu w terminie od 16 czerwca do 31 grudnia 2018 r. Zadanie polega na organizacji</w:t>
      </w:r>
      <w:r w:rsidR="00173B3E" w:rsidRPr="00637FE8">
        <w:rPr>
          <w:rFonts w:asciiTheme="minorHAnsi" w:hAnsiTheme="minorHAnsi" w:cstheme="minorHAnsi"/>
          <w:bCs/>
          <w:color w:val="auto"/>
        </w:rPr>
        <w:t xml:space="preserve"> </w:t>
      </w:r>
      <w:r w:rsidR="00517E17" w:rsidRPr="00637FE8">
        <w:rPr>
          <w:rFonts w:asciiTheme="minorHAnsi" w:hAnsiTheme="minorHAnsi" w:cstheme="minorHAnsi"/>
          <w:bCs/>
          <w:color w:val="auto"/>
        </w:rPr>
        <w:t>warsztatów aktorskich w przestrzeni osiedlowej oraz pikniku teatralnego na terenach zielonych</w:t>
      </w:r>
      <w:r w:rsidR="006B3967" w:rsidRPr="00637FE8">
        <w:rPr>
          <w:rFonts w:asciiTheme="minorHAnsi" w:hAnsiTheme="minorHAnsi" w:cstheme="minorHAnsi"/>
          <w:bCs/>
          <w:color w:val="auto"/>
        </w:rPr>
        <w:t xml:space="preserve"> osiedla </w:t>
      </w:r>
      <w:proofErr w:type="spellStart"/>
      <w:r w:rsidR="006B3967" w:rsidRPr="00637FE8">
        <w:rPr>
          <w:rFonts w:asciiTheme="minorHAnsi" w:hAnsiTheme="minorHAnsi" w:cstheme="minorHAnsi"/>
          <w:bCs/>
          <w:color w:val="auto"/>
        </w:rPr>
        <w:t>Maślice</w:t>
      </w:r>
      <w:proofErr w:type="spellEnd"/>
      <w:r w:rsidR="005A2FBD" w:rsidRPr="00637FE8">
        <w:rPr>
          <w:rFonts w:asciiTheme="minorHAnsi" w:hAnsiTheme="minorHAnsi" w:cstheme="minorHAnsi"/>
          <w:bCs/>
          <w:color w:val="auto"/>
        </w:rPr>
        <w:t xml:space="preserve"> dla około 300 – 400 osób</w:t>
      </w:r>
      <w:r w:rsidR="00517E17" w:rsidRPr="00637FE8">
        <w:rPr>
          <w:rFonts w:asciiTheme="minorHAnsi" w:hAnsiTheme="minorHAnsi" w:cstheme="minorHAnsi"/>
          <w:bCs/>
          <w:color w:val="auto"/>
        </w:rPr>
        <w:t>. Jest to propozycja skierowana dla całych rodzin, seniorów, młodych małżeństw z dziećmi, młodzieży.</w:t>
      </w:r>
      <w:r w:rsidR="006B3967" w:rsidRPr="00637FE8">
        <w:rPr>
          <w:rFonts w:asciiTheme="minorHAnsi" w:hAnsiTheme="minorHAnsi" w:cstheme="minorHAnsi"/>
          <w:bCs/>
          <w:color w:val="auto"/>
        </w:rPr>
        <w:t xml:space="preserve"> Teatralny Piknik to również scenki z dziećmi, które odgrywają role w teatrzyku kukiełkowym</w:t>
      </w:r>
      <w:r w:rsidR="005A2FBD" w:rsidRPr="00637FE8">
        <w:rPr>
          <w:rFonts w:asciiTheme="minorHAnsi" w:hAnsiTheme="minorHAnsi" w:cstheme="minorHAnsi"/>
          <w:bCs/>
          <w:color w:val="auto"/>
        </w:rPr>
        <w:t>.</w:t>
      </w:r>
      <w:r w:rsidR="002D10F7" w:rsidRPr="00637FE8">
        <w:rPr>
          <w:rFonts w:asciiTheme="minorHAnsi" w:hAnsiTheme="minorHAnsi" w:cstheme="minorHAnsi"/>
          <w:b/>
          <w:bCs/>
          <w:color w:val="auto"/>
        </w:rPr>
        <w:t xml:space="preserve"> </w:t>
      </w:r>
      <w:r w:rsidRPr="00637FE8">
        <w:rPr>
          <w:rFonts w:asciiTheme="minorHAnsi" w:hAnsiTheme="minorHAnsi" w:cstheme="minorHAnsi"/>
          <w:bCs/>
          <w:color w:val="auto"/>
        </w:rPr>
        <w:t>Maksymalna kwota dofinansowania to 10 500 zł.</w:t>
      </w:r>
    </w:p>
    <w:p w:rsidR="00773766" w:rsidRPr="00637FE8" w:rsidRDefault="00773766" w:rsidP="0048176E">
      <w:pPr>
        <w:pStyle w:val="Default"/>
        <w:jc w:val="both"/>
        <w:rPr>
          <w:rFonts w:asciiTheme="minorHAnsi" w:hAnsiTheme="minorHAnsi" w:cstheme="minorHAnsi"/>
          <w:b/>
          <w:bCs/>
          <w:color w:val="auto"/>
        </w:rPr>
      </w:pPr>
    </w:p>
    <w:p w:rsidR="00907882" w:rsidRPr="00637FE8" w:rsidRDefault="00907882" w:rsidP="00B0542E">
      <w:pPr>
        <w:pStyle w:val="Default"/>
        <w:ind w:left="284"/>
        <w:jc w:val="both"/>
        <w:rPr>
          <w:rFonts w:asciiTheme="minorHAnsi" w:hAnsiTheme="minorHAnsi" w:cstheme="minorHAnsi"/>
          <w:b/>
          <w:bCs/>
          <w:color w:val="auto"/>
        </w:rPr>
      </w:pPr>
    </w:p>
    <w:p w:rsidR="00EA236E" w:rsidRPr="00637FE8" w:rsidRDefault="00EA236E" w:rsidP="00EA236E">
      <w:pPr>
        <w:pStyle w:val="NormalnyWeb"/>
        <w:spacing w:before="240" w:beforeAutospacing="0" w:after="0" w:afterAutospacing="0"/>
        <w:jc w:val="both"/>
        <w:rPr>
          <w:rFonts w:asciiTheme="minorHAnsi" w:hAnsiTheme="minorHAnsi" w:cstheme="minorHAnsi"/>
          <w:b/>
          <w:bCs/>
          <w:spacing w:val="-6"/>
        </w:rPr>
      </w:pPr>
      <w:r w:rsidRPr="00637FE8">
        <w:rPr>
          <w:rFonts w:asciiTheme="minorHAnsi" w:hAnsiTheme="minorHAnsi" w:cstheme="minorHAnsi"/>
          <w:b/>
          <w:bCs/>
          <w:spacing w:val="-6"/>
        </w:rPr>
        <w:t xml:space="preserve">III. Wysokość środków publicznych przeznaczonych na realizację zadania publicznego.  </w:t>
      </w:r>
    </w:p>
    <w:p w:rsidR="00EA236E" w:rsidRPr="00637FE8" w:rsidRDefault="00EA236E" w:rsidP="00EA236E">
      <w:pPr>
        <w:numPr>
          <w:ilvl w:val="0"/>
          <w:numId w:val="2"/>
        </w:numPr>
        <w:spacing w:before="40"/>
        <w:jc w:val="both"/>
        <w:rPr>
          <w:rFonts w:asciiTheme="minorHAnsi" w:hAnsiTheme="minorHAnsi" w:cstheme="minorHAnsi"/>
        </w:rPr>
      </w:pPr>
      <w:r w:rsidRPr="00637FE8">
        <w:rPr>
          <w:rFonts w:asciiTheme="minorHAnsi" w:hAnsiTheme="minorHAnsi" w:cstheme="minorHAnsi"/>
        </w:rPr>
        <w:t>Wysokość środków publicznych przeznaczonych w 2018 roku na realizację zadań wynosi 400 000,00 zł (</w:t>
      </w:r>
      <w:r w:rsidR="0034539C" w:rsidRPr="00637FE8">
        <w:rPr>
          <w:rFonts w:asciiTheme="minorHAnsi" w:hAnsiTheme="minorHAnsi" w:cstheme="minorHAnsi"/>
        </w:rPr>
        <w:t>słownie:</w:t>
      </w:r>
      <w:r w:rsidRPr="00637FE8">
        <w:rPr>
          <w:rFonts w:asciiTheme="minorHAnsi" w:hAnsiTheme="minorHAnsi" w:cstheme="minorHAnsi"/>
        </w:rPr>
        <w:t xml:space="preserve"> czterysta tysięcy złotych).</w:t>
      </w:r>
    </w:p>
    <w:p w:rsidR="00EA236E" w:rsidRPr="00637FE8" w:rsidRDefault="00EA236E" w:rsidP="00EA236E">
      <w:pPr>
        <w:pStyle w:val="Akapitzlist"/>
        <w:numPr>
          <w:ilvl w:val="0"/>
          <w:numId w:val="2"/>
        </w:numPr>
        <w:spacing w:before="40"/>
        <w:jc w:val="both"/>
        <w:rPr>
          <w:rFonts w:asciiTheme="minorHAnsi" w:hAnsiTheme="minorHAnsi" w:cstheme="minorHAnsi"/>
        </w:rPr>
      </w:pPr>
      <w:r w:rsidRPr="00637FE8">
        <w:rPr>
          <w:rFonts w:asciiTheme="minorHAnsi" w:hAnsiTheme="minorHAnsi" w:cstheme="minorHAnsi"/>
        </w:rPr>
        <w:t xml:space="preserve">Zarząd Województwa Dolnośląskiego może zmienić wysokość środków publicznych </w:t>
      </w:r>
      <w:r w:rsidRPr="00637FE8">
        <w:rPr>
          <w:rFonts w:asciiTheme="minorHAnsi" w:hAnsiTheme="minorHAnsi" w:cstheme="minorHAnsi"/>
        </w:rPr>
        <w:br/>
        <w:t>na realizację zadań w trakcie trwania konkursu.</w:t>
      </w:r>
    </w:p>
    <w:p w:rsidR="00EA236E" w:rsidRPr="00637FE8" w:rsidRDefault="00EA236E" w:rsidP="00EA236E">
      <w:pPr>
        <w:tabs>
          <w:tab w:val="left" w:pos="0"/>
          <w:tab w:val="left" w:pos="5387"/>
        </w:tabs>
        <w:spacing w:before="240"/>
        <w:jc w:val="both"/>
        <w:rPr>
          <w:rFonts w:asciiTheme="minorHAnsi" w:hAnsiTheme="minorHAnsi" w:cstheme="minorHAnsi"/>
          <w:b/>
          <w:bCs/>
        </w:rPr>
      </w:pPr>
      <w:r w:rsidRPr="00637FE8">
        <w:rPr>
          <w:rFonts w:asciiTheme="minorHAnsi" w:hAnsiTheme="minorHAnsi" w:cstheme="minorHAnsi"/>
          <w:b/>
          <w:bCs/>
        </w:rPr>
        <w:t>IV. Forma realizacji zadania</w:t>
      </w:r>
    </w:p>
    <w:p w:rsidR="00EA236E" w:rsidRPr="00637FE8" w:rsidRDefault="00EA236E" w:rsidP="00EA236E">
      <w:pPr>
        <w:pStyle w:val="NormalnyWeb"/>
        <w:spacing w:before="40" w:beforeAutospacing="0" w:after="0" w:afterAutospacing="0"/>
        <w:jc w:val="both"/>
        <w:rPr>
          <w:rFonts w:asciiTheme="minorHAnsi" w:hAnsiTheme="minorHAnsi" w:cstheme="minorHAnsi"/>
        </w:rPr>
      </w:pPr>
      <w:r w:rsidRPr="00637FE8">
        <w:rPr>
          <w:rFonts w:asciiTheme="minorHAnsi" w:hAnsiTheme="minorHAnsi" w:cstheme="minorHAnsi"/>
        </w:rPr>
        <w:t xml:space="preserve">W przypadku wyboru oferty, realizacja zadania nastąpi </w:t>
      </w:r>
      <w:r w:rsidRPr="00637FE8">
        <w:rPr>
          <w:rFonts w:asciiTheme="minorHAnsi" w:hAnsiTheme="minorHAnsi" w:cstheme="minorHAnsi"/>
          <w:b/>
        </w:rPr>
        <w:t xml:space="preserve">w trybie wsparcia </w:t>
      </w:r>
      <w:r w:rsidRPr="00637FE8">
        <w:rPr>
          <w:rFonts w:asciiTheme="minorHAnsi" w:hAnsiTheme="minorHAnsi" w:cstheme="minorHAnsi"/>
        </w:rPr>
        <w:t>wykonania zadania przez Zarząd Województwa Dolnośląskiego</w:t>
      </w:r>
      <w:r w:rsidR="00224C52" w:rsidRPr="00637FE8">
        <w:rPr>
          <w:rFonts w:asciiTheme="minorHAnsi" w:hAnsiTheme="minorHAnsi" w:cstheme="minorHAnsi"/>
        </w:rPr>
        <w:t>, co oznacza, że oferent musi wykazać wkład finansowy w realizacje zadania.</w:t>
      </w:r>
    </w:p>
    <w:p w:rsidR="00EA236E" w:rsidRPr="00637FE8" w:rsidRDefault="00EA236E" w:rsidP="00EA236E">
      <w:pPr>
        <w:tabs>
          <w:tab w:val="left" w:pos="0"/>
          <w:tab w:val="left" w:pos="5387"/>
        </w:tabs>
        <w:spacing w:before="240"/>
        <w:jc w:val="both"/>
        <w:rPr>
          <w:rFonts w:asciiTheme="minorHAnsi" w:hAnsiTheme="minorHAnsi" w:cstheme="minorHAnsi"/>
          <w:b/>
        </w:rPr>
      </w:pPr>
      <w:r w:rsidRPr="00637FE8">
        <w:rPr>
          <w:rFonts w:asciiTheme="minorHAnsi" w:hAnsiTheme="minorHAnsi" w:cstheme="minorHAnsi"/>
          <w:b/>
        </w:rPr>
        <w:t>V. Adresat konkursu</w:t>
      </w:r>
    </w:p>
    <w:p w:rsidR="00EA236E" w:rsidRPr="00637FE8" w:rsidRDefault="00EA236E" w:rsidP="00EA236E">
      <w:pPr>
        <w:tabs>
          <w:tab w:val="left" w:pos="0"/>
          <w:tab w:val="left" w:pos="5387"/>
        </w:tabs>
        <w:spacing w:before="40"/>
        <w:jc w:val="both"/>
        <w:rPr>
          <w:rFonts w:asciiTheme="minorHAnsi" w:hAnsiTheme="minorHAnsi" w:cstheme="minorHAnsi"/>
        </w:rPr>
      </w:pPr>
      <w:r w:rsidRPr="00637FE8">
        <w:rPr>
          <w:rFonts w:asciiTheme="minorHAnsi" w:hAnsiTheme="minorHAnsi" w:cstheme="minorHAnsi"/>
          <w:bCs/>
        </w:rPr>
        <w:t>Organizacje pozarządowe</w:t>
      </w:r>
      <w:r w:rsidRPr="00637FE8">
        <w:rPr>
          <w:rFonts w:asciiTheme="minorHAnsi" w:hAnsiTheme="minorHAnsi" w:cstheme="minorHAnsi"/>
        </w:rPr>
        <w:t xml:space="preserve"> w rozumieniu art. 3 ust. 2 i podmioty wymienione w art. 3 ust. 3 ustawy z dnia 24 kwietnia 2003 roku o działalności pożytku publicznego i o wolontariacie</w:t>
      </w:r>
      <w:r w:rsidR="00E47FED" w:rsidRPr="00637FE8">
        <w:rPr>
          <w:rFonts w:asciiTheme="minorHAnsi" w:hAnsiTheme="minorHAnsi" w:cstheme="minorHAnsi"/>
        </w:rPr>
        <w:t>.</w:t>
      </w:r>
    </w:p>
    <w:p w:rsidR="00EA236E" w:rsidRPr="00637FE8" w:rsidRDefault="00EA236E" w:rsidP="00EA236E">
      <w:pPr>
        <w:tabs>
          <w:tab w:val="left" w:pos="0"/>
          <w:tab w:val="left" w:pos="5387"/>
        </w:tabs>
        <w:spacing w:before="120"/>
        <w:ind w:left="284" w:hanging="284"/>
        <w:jc w:val="both"/>
        <w:rPr>
          <w:rFonts w:asciiTheme="minorHAnsi" w:hAnsiTheme="minorHAnsi" w:cstheme="minorHAnsi"/>
          <w:b/>
          <w:bCs/>
        </w:rPr>
      </w:pPr>
      <w:r w:rsidRPr="00637FE8">
        <w:rPr>
          <w:rFonts w:asciiTheme="minorHAnsi" w:hAnsiTheme="minorHAnsi" w:cstheme="minorHAnsi"/>
          <w:b/>
          <w:bCs/>
        </w:rPr>
        <w:t>VI. Termin realizacji zadania</w:t>
      </w:r>
    </w:p>
    <w:p w:rsidR="00EA236E" w:rsidRPr="00637FE8" w:rsidRDefault="00EA236E" w:rsidP="00EA236E">
      <w:pPr>
        <w:pStyle w:val="Akapitzlist"/>
        <w:numPr>
          <w:ilvl w:val="0"/>
          <w:numId w:val="3"/>
        </w:numPr>
        <w:spacing w:before="40"/>
        <w:jc w:val="both"/>
        <w:rPr>
          <w:rFonts w:asciiTheme="minorHAnsi" w:hAnsiTheme="minorHAnsi" w:cstheme="minorHAnsi"/>
          <w:spacing w:val="-6"/>
        </w:rPr>
      </w:pPr>
      <w:r w:rsidRPr="00637FE8">
        <w:rPr>
          <w:rFonts w:asciiTheme="minorHAnsi" w:hAnsiTheme="minorHAnsi" w:cstheme="minorHAnsi"/>
          <w:spacing w:val="-6"/>
        </w:rPr>
        <w:t>Termin realizacji zada</w:t>
      </w:r>
      <w:r w:rsidR="00644BE1" w:rsidRPr="00637FE8">
        <w:rPr>
          <w:rFonts w:asciiTheme="minorHAnsi" w:hAnsiTheme="minorHAnsi" w:cstheme="minorHAnsi"/>
          <w:spacing w:val="-6"/>
        </w:rPr>
        <w:t>ń konkursowych ustala się</w:t>
      </w:r>
      <w:r w:rsidRPr="00637FE8">
        <w:rPr>
          <w:rFonts w:asciiTheme="minorHAnsi" w:hAnsiTheme="minorHAnsi" w:cstheme="minorHAnsi"/>
          <w:spacing w:val="-6"/>
        </w:rPr>
        <w:t xml:space="preserve">: </w:t>
      </w:r>
      <w:r w:rsidRPr="00637FE8">
        <w:rPr>
          <w:rFonts w:asciiTheme="minorHAnsi" w:hAnsiTheme="minorHAnsi" w:cstheme="minorHAnsi"/>
          <w:b/>
          <w:spacing w:val="-6"/>
        </w:rPr>
        <w:t>od 1</w:t>
      </w:r>
      <w:r w:rsidR="00A76E36" w:rsidRPr="00637FE8">
        <w:rPr>
          <w:rFonts w:asciiTheme="minorHAnsi" w:hAnsiTheme="minorHAnsi" w:cstheme="minorHAnsi"/>
          <w:b/>
          <w:spacing w:val="-6"/>
        </w:rPr>
        <w:t>6 czerwca</w:t>
      </w:r>
      <w:r w:rsidRPr="00637FE8">
        <w:rPr>
          <w:rFonts w:asciiTheme="minorHAnsi" w:hAnsiTheme="minorHAnsi" w:cstheme="minorHAnsi"/>
          <w:b/>
          <w:spacing w:val="-6"/>
        </w:rPr>
        <w:t xml:space="preserve"> 2018 r. do 31 grudnia 2018 r.</w:t>
      </w:r>
    </w:p>
    <w:p w:rsidR="00EA236E" w:rsidRPr="00637FE8" w:rsidRDefault="00EA236E" w:rsidP="00EA236E">
      <w:pPr>
        <w:pStyle w:val="Akapitzlist"/>
        <w:numPr>
          <w:ilvl w:val="0"/>
          <w:numId w:val="3"/>
        </w:numPr>
        <w:spacing w:before="40"/>
        <w:jc w:val="both"/>
        <w:rPr>
          <w:rFonts w:asciiTheme="minorHAnsi" w:hAnsiTheme="minorHAnsi" w:cstheme="minorHAnsi"/>
        </w:rPr>
      </w:pPr>
      <w:r w:rsidRPr="00637FE8">
        <w:rPr>
          <w:rFonts w:asciiTheme="minorHAnsi" w:hAnsiTheme="minorHAnsi" w:cstheme="minorHAnsi"/>
        </w:rPr>
        <w:t xml:space="preserve">Czas realizacji powinien obejmować: okres przygotowania, przeprowadzenia oraz zakończenia zadania (podsumowanie, ewaluacja zadania). Wszystkie dokumenty księgowe muszą być wystawione w  terminie realizacji zadania. </w:t>
      </w:r>
    </w:p>
    <w:p w:rsidR="00A76E36" w:rsidRPr="00637FE8" w:rsidRDefault="00A76E36" w:rsidP="00EA236E">
      <w:pPr>
        <w:pStyle w:val="Akapitzlist"/>
        <w:numPr>
          <w:ilvl w:val="0"/>
          <w:numId w:val="3"/>
        </w:numPr>
        <w:spacing w:before="40"/>
        <w:jc w:val="both"/>
        <w:rPr>
          <w:rFonts w:asciiTheme="minorHAnsi" w:hAnsiTheme="minorHAnsi" w:cstheme="minorHAnsi"/>
        </w:rPr>
      </w:pPr>
      <w:r w:rsidRPr="00637FE8">
        <w:rPr>
          <w:rFonts w:asciiTheme="minorHAnsi" w:hAnsiTheme="minorHAnsi" w:cstheme="minorHAnsi"/>
        </w:rPr>
        <w:t>Miejscem realizacji zadania będzie Województwo Dolnośląskie.</w:t>
      </w:r>
    </w:p>
    <w:p w:rsidR="00EA236E" w:rsidRPr="00637FE8" w:rsidRDefault="00EA236E" w:rsidP="00EA236E">
      <w:pPr>
        <w:spacing w:before="40"/>
        <w:jc w:val="both"/>
        <w:rPr>
          <w:rFonts w:asciiTheme="minorHAnsi" w:hAnsiTheme="minorHAnsi" w:cstheme="minorHAnsi"/>
        </w:rPr>
      </w:pPr>
    </w:p>
    <w:p w:rsidR="00EA236E" w:rsidRPr="00637FE8" w:rsidRDefault="00EA236E" w:rsidP="00EA236E">
      <w:pPr>
        <w:spacing w:before="40"/>
        <w:jc w:val="both"/>
        <w:rPr>
          <w:rFonts w:asciiTheme="minorHAnsi" w:hAnsiTheme="minorHAnsi" w:cstheme="minorHAnsi"/>
          <w:b/>
        </w:rPr>
      </w:pPr>
      <w:r w:rsidRPr="00637FE8">
        <w:rPr>
          <w:rFonts w:asciiTheme="minorHAnsi" w:hAnsiTheme="minorHAnsi" w:cstheme="minorHAnsi"/>
          <w:b/>
        </w:rPr>
        <w:t>VII. Warunki realizacji zadania</w:t>
      </w:r>
    </w:p>
    <w:p w:rsidR="00EA236E" w:rsidRPr="00637FE8" w:rsidRDefault="00EA236E" w:rsidP="00EA236E">
      <w:pPr>
        <w:pStyle w:val="Akapitzlist"/>
        <w:widowControl w:val="0"/>
        <w:numPr>
          <w:ilvl w:val="0"/>
          <w:numId w:val="4"/>
        </w:numPr>
        <w:tabs>
          <w:tab w:val="left" w:pos="0"/>
          <w:tab w:val="left" w:pos="284"/>
        </w:tabs>
        <w:suppressAutoHyphens/>
        <w:spacing w:before="40"/>
        <w:jc w:val="both"/>
        <w:rPr>
          <w:rFonts w:asciiTheme="minorHAnsi" w:hAnsiTheme="minorHAnsi" w:cstheme="minorHAnsi"/>
          <w:lang w:eastAsia="ar-SA"/>
        </w:rPr>
      </w:pPr>
      <w:r w:rsidRPr="00637FE8">
        <w:rPr>
          <w:rFonts w:asciiTheme="minorHAnsi" w:hAnsiTheme="minorHAnsi" w:cstheme="minorHAnsi"/>
          <w:lang w:eastAsia="ar-SA"/>
        </w:rPr>
        <w:t>Uchwała Zarządu Województwa Dolnośląskiego w sprawie wyboru i dofinansowania oferty jest podstawą do zawarcia pisemnej umowy z oferentem.</w:t>
      </w:r>
    </w:p>
    <w:p w:rsidR="00EA236E" w:rsidRPr="00637FE8" w:rsidRDefault="00EA236E" w:rsidP="00EA236E">
      <w:pPr>
        <w:pStyle w:val="Akapitzlist"/>
        <w:widowControl w:val="0"/>
        <w:numPr>
          <w:ilvl w:val="0"/>
          <w:numId w:val="4"/>
        </w:numPr>
        <w:tabs>
          <w:tab w:val="left" w:pos="0"/>
          <w:tab w:val="left" w:pos="284"/>
        </w:tabs>
        <w:suppressAutoHyphens/>
        <w:spacing w:before="40"/>
        <w:jc w:val="both"/>
        <w:rPr>
          <w:rFonts w:asciiTheme="minorHAnsi" w:hAnsiTheme="minorHAnsi" w:cstheme="minorHAnsi"/>
          <w:lang w:eastAsia="ar-SA"/>
        </w:rPr>
      </w:pPr>
      <w:r w:rsidRPr="00637FE8">
        <w:rPr>
          <w:rFonts w:asciiTheme="minorHAnsi" w:hAnsiTheme="minorHAnsi" w:cstheme="minorHAnsi"/>
          <w:lang w:eastAsia="ar-SA"/>
        </w:rPr>
        <w:t>Umowa określa zakres i warunki realizacji zadania publicznego.</w:t>
      </w:r>
    </w:p>
    <w:p w:rsidR="00EA236E" w:rsidRPr="00637FE8" w:rsidRDefault="008E1AEA" w:rsidP="00EA236E">
      <w:pPr>
        <w:pStyle w:val="Akapitzlist"/>
        <w:widowControl w:val="0"/>
        <w:numPr>
          <w:ilvl w:val="0"/>
          <w:numId w:val="4"/>
        </w:numPr>
        <w:tabs>
          <w:tab w:val="left" w:pos="0"/>
          <w:tab w:val="left" w:pos="284"/>
        </w:tabs>
        <w:suppressAutoHyphens/>
        <w:spacing w:before="40"/>
        <w:jc w:val="both"/>
        <w:rPr>
          <w:rFonts w:asciiTheme="minorHAnsi" w:hAnsiTheme="minorHAnsi" w:cstheme="minorHAnsi"/>
          <w:lang w:eastAsia="ar-SA"/>
        </w:rPr>
      </w:pPr>
      <w:r w:rsidRPr="00637FE8">
        <w:rPr>
          <w:rFonts w:asciiTheme="minorHAnsi" w:hAnsiTheme="minorHAnsi" w:cstheme="minorHAnsi"/>
        </w:rPr>
        <w:t>O</w:t>
      </w:r>
      <w:r w:rsidR="00EA236E" w:rsidRPr="00637FE8">
        <w:rPr>
          <w:rFonts w:asciiTheme="minorHAnsi" w:hAnsiTheme="minorHAnsi" w:cstheme="minorHAnsi"/>
        </w:rPr>
        <w:t>ferta, która otrzymała już dofinansowanie w 2018 roku nie może być przedmiotem wniosku o dofinansowanie realizacji zadania publicznego:</w:t>
      </w:r>
    </w:p>
    <w:p w:rsidR="00EA236E" w:rsidRPr="00637FE8" w:rsidRDefault="00EA236E" w:rsidP="00EA236E">
      <w:pPr>
        <w:pStyle w:val="Default"/>
        <w:numPr>
          <w:ilvl w:val="0"/>
          <w:numId w:val="5"/>
        </w:numPr>
        <w:spacing w:before="40"/>
        <w:jc w:val="both"/>
        <w:rPr>
          <w:rFonts w:asciiTheme="minorHAnsi" w:hAnsiTheme="minorHAnsi" w:cstheme="minorHAnsi"/>
          <w:color w:val="auto"/>
        </w:rPr>
      </w:pPr>
      <w:r w:rsidRPr="00637FE8">
        <w:rPr>
          <w:rFonts w:asciiTheme="minorHAnsi" w:hAnsiTheme="minorHAnsi" w:cstheme="minorHAnsi"/>
          <w:color w:val="auto"/>
        </w:rPr>
        <w:t>z pominięciem otwartego konkursu ofert zgodnie z art.</w:t>
      </w:r>
      <w:r w:rsidR="00042717" w:rsidRPr="00637FE8">
        <w:rPr>
          <w:rFonts w:asciiTheme="minorHAnsi" w:hAnsiTheme="minorHAnsi" w:cstheme="minorHAnsi"/>
          <w:color w:val="auto"/>
        </w:rPr>
        <w:t xml:space="preserve"> </w:t>
      </w:r>
      <w:r w:rsidRPr="00637FE8">
        <w:rPr>
          <w:rFonts w:asciiTheme="minorHAnsi" w:hAnsiTheme="minorHAnsi" w:cstheme="minorHAnsi"/>
          <w:color w:val="auto"/>
        </w:rPr>
        <w:t>19 a ustawy o działalności pożytku publicznego i o wolontariacie;</w:t>
      </w:r>
    </w:p>
    <w:p w:rsidR="00EA236E" w:rsidRPr="00637FE8" w:rsidRDefault="00EA236E" w:rsidP="00EA236E">
      <w:pPr>
        <w:pStyle w:val="Default"/>
        <w:numPr>
          <w:ilvl w:val="0"/>
          <w:numId w:val="5"/>
        </w:numPr>
        <w:spacing w:before="40"/>
        <w:jc w:val="both"/>
        <w:rPr>
          <w:rFonts w:asciiTheme="minorHAnsi" w:hAnsiTheme="minorHAnsi" w:cstheme="minorHAnsi"/>
          <w:color w:val="auto"/>
        </w:rPr>
      </w:pPr>
      <w:r w:rsidRPr="00637FE8">
        <w:rPr>
          <w:rFonts w:asciiTheme="minorHAnsi" w:hAnsiTheme="minorHAnsi" w:cstheme="minorHAnsi"/>
          <w:color w:val="auto"/>
        </w:rPr>
        <w:lastRenderedPageBreak/>
        <w:t>zgodnie z art. 12 ustawy o działalności pożytku publicznego i o wolontariacie.</w:t>
      </w:r>
    </w:p>
    <w:p w:rsidR="008D0BA7" w:rsidRPr="00637FE8" w:rsidRDefault="008D0BA7" w:rsidP="008D0BA7">
      <w:pPr>
        <w:pStyle w:val="Default"/>
        <w:numPr>
          <w:ilvl w:val="0"/>
          <w:numId w:val="4"/>
        </w:numPr>
        <w:spacing w:before="40"/>
        <w:jc w:val="both"/>
        <w:rPr>
          <w:rFonts w:asciiTheme="minorHAnsi" w:hAnsiTheme="minorHAnsi" w:cstheme="minorHAnsi"/>
          <w:color w:val="auto"/>
        </w:rPr>
      </w:pPr>
      <w:r w:rsidRPr="00637FE8">
        <w:rPr>
          <w:rFonts w:asciiTheme="minorHAnsi" w:hAnsiTheme="minorHAnsi" w:cstheme="minorHAnsi"/>
          <w:color w:val="auto"/>
        </w:rPr>
        <w:t>Oferentem musi być podmiot, który prowadzi działalność statutową w obszarze określonym w danym zadaniu konkursowym.</w:t>
      </w:r>
    </w:p>
    <w:p w:rsidR="008D0BA7" w:rsidRPr="00637FE8" w:rsidRDefault="008D0BA7" w:rsidP="008D0BA7">
      <w:pPr>
        <w:pStyle w:val="Default"/>
        <w:numPr>
          <w:ilvl w:val="0"/>
          <w:numId w:val="4"/>
        </w:numPr>
        <w:spacing w:before="40"/>
        <w:jc w:val="both"/>
        <w:rPr>
          <w:rFonts w:asciiTheme="minorHAnsi" w:hAnsiTheme="minorHAnsi" w:cstheme="minorHAnsi"/>
          <w:color w:val="auto"/>
        </w:rPr>
      </w:pPr>
      <w:r w:rsidRPr="00637FE8">
        <w:rPr>
          <w:rFonts w:asciiTheme="minorHAnsi" w:hAnsiTheme="minorHAnsi" w:cstheme="minorHAnsi"/>
          <w:color w:val="auto"/>
        </w:rPr>
        <w:t>Oferent może podjąć działania przygotowawcze celem prawidłowego przebiegu zadania, po podjęciu przez Zarząd Województwa Dolnośląskiego uchwały w sprawie wyboru i udzielenia dotacji na poszczególne zadania publiczne objęte konkursem.</w:t>
      </w:r>
    </w:p>
    <w:p w:rsidR="00EA236E" w:rsidRPr="00637FE8" w:rsidRDefault="00EA236E" w:rsidP="00EA236E">
      <w:pPr>
        <w:pStyle w:val="Default"/>
        <w:numPr>
          <w:ilvl w:val="0"/>
          <w:numId w:val="4"/>
        </w:numPr>
        <w:spacing w:before="40"/>
        <w:jc w:val="both"/>
        <w:rPr>
          <w:rFonts w:asciiTheme="minorHAnsi" w:hAnsiTheme="minorHAnsi" w:cstheme="minorHAnsi"/>
          <w:color w:val="auto"/>
        </w:rPr>
      </w:pPr>
      <w:r w:rsidRPr="00637FE8">
        <w:rPr>
          <w:rFonts w:asciiTheme="minorHAnsi" w:hAnsiTheme="minorHAnsi" w:cstheme="minorHAnsi"/>
          <w:color w:val="auto"/>
        </w:rPr>
        <w:t xml:space="preserve">Oferent zobowiązany jest do złożenia sprawozdania z wykonania zadania publicznego, zgodnie z art. 18 ustawy z dnia 24 kwietnia 2003 r. o działalności pożytku publicznego i o wolontariacie. </w:t>
      </w:r>
    </w:p>
    <w:p w:rsidR="00EA236E" w:rsidRPr="00637FE8" w:rsidRDefault="00EA236E" w:rsidP="00EA236E">
      <w:pPr>
        <w:pStyle w:val="Default"/>
        <w:numPr>
          <w:ilvl w:val="0"/>
          <w:numId w:val="4"/>
        </w:numPr>
        <w:spacing w:before="40"/>
        <w:jc w:val="both"/>
        <w:rPr>
          <w:rFonts w:asciiTheme="minorHAnsi" w:hAnsiTheme="minorHAnsi" w:cstheme="minorHAnsi"/>
          <w:color w:val="auto"/>
        </w:rPr>
      </w:pPr>
      <w:r w:rsidRPr="00637FE8">
        <w:rPr>
          <w:rFonts w:asciiTheme="minorHAnsi" w:hAnsiTheme="minorHAnsi" w:cstheme="minorHAnsi"/>
          <w:color w:val="auto"/>
        </w:rPr>
        <w:t>Dotacja nie może być wykorzystana na zobowiązania powstałe przed datą podpisania umowy dotacyjnej z Województwem Dolnośląskim, środki przyznane w ramach dotacji muszą być wydatkowane zgodnie z kalkulacją kosztów (tj. za koszt kwalifikowany uznawany będzie ten koszt, który powstanie od dnia zawarcia umowy).</w:t>
      </w:r>
    </w:p>
    <w:p w:rsidR="00EA236E" w:rsidRPr="00637FE8" w:rsidRDefault="00EA236E" w:rsidP="00EA236E">
      <w:pPr>
        <w:pStyle w:val="Default"/>
        <w:spacing w:before="40"/>
        <w:ind w:left="284" w:hanging="284"/>
        <w:jc w:val="both"/>
        <w:rPr>
          <w:rFonts w:asciiTheme="minorHAnsi" w:hAnsiTheme="minorHAnsi" w:cstheme="minorHAnsi"/>
          <w:color w:val="auto"/>
        </w:rPr>
      </w:pPr>
    </w:p>
    <w:p w:rsidR="00EA236E" w:rsidRPr="00637FE8" w:rsidRDefault="00EA236E" w:rsidP="00EA236E">
      <w:pPr>
        <w:pStyle w:val="Default"/>
        <w:numPr>
          <w:ilvl w:val="0"/>
          <w:numId w:val="4"/>
        </w:numPr>
        <w:spacing w:before="40"/>
        <w:jc w:val="both"/>
        <w:rPr>
          <w:rFonts w:asciiTheme="minorHAnsi" w:hAnsiTheme="minorHAnsi" w:cstheme="minorHAnsi"/>
          <w:color w:val="auto"/>
        </w:rPr>
      </w:pPr>
      <w:r w:rsidRPr="00637FE8">
        <w:rPr>
          <w:rFonts w:asciiTheme="minorHAnsi" w:hAnsiTheme="minorHAnsi" w:cstheme="minorHAnsi"/>
          <w:color w:val="auto"/>
        </w:rPr>
        <w:t>Nie wyraża się zgody na zwiększenie procentowego udziału dotacji w całkowitym koszcie zadania publicznego, o którym mowa w § 5 ust. 1 ramowego wzoru umowy zawartego w Rozporządzeniu Ministra Rodziny, Pracy i Polityki Społecznej z dnia 17 sierpnia 2016 r. w sprawie wzorów ofert i ramowych wzorów umów dotyczących realizacji zadań publicznych oraz wzorów sprawozdań z wykonania tego zadania.</w:t>
      </w:r>
    </w:p>
    <w:p w:rsidR="00EA236E" w:rsidRPr="00637FE8" w:rsidRDefault="00EA236E" w:rsidP="00EA236E">
      <w:pPr>
        <w:pStyle w:val="Akapitzlist"/>
        <w:numPr>
          <w:ilvl w:val="0"/>
          <w:numId w:val="4"/>
        </w:numPr>
        <w:spacing w:before="40"/>
        <w:jc w:val="both"/>
        <w:rPr>
          <w:rFonts w:asciiTheme="minorHAnsi" w:hAnsiTheme="minorHAnsi" w:cstheme="minorHAnsi"/>
        </w:rPr>
      </w:pPr>
      <w:r w:rsidRPr="00637FE8">
        <w:rPr>
          <w:rFonts w:asciiTheme="minorHAnsi" w:hAnsiTheme="minorHAnsi" w:cstheme="minorHAnsi"/>
        </w:rPr>
        <w:t>Kontroli podlegają wszystkie dokumenty merytoryczne i finansowe, niezbędne do oceny zasadności wykorzystania środków publicznych i realizowania zadania zgodnie z umową dotacyjną.</w:t>
      </w:r>
    </w:p>
    <w:p w:rsidR="00EA236E" w:rsidRPr="00637FE8" w:rsidRDefault="00EA236E" w:rsidP="00EA236E">
      <w:pPr>
        <w:pStyle w:val="Akapitzlist"/>
        <w:numPr>
          <w:ilvl w:val="0"/>
          <w:numId w:val="4"/>
        </w:numPr>
        <w:spacing w:before="40"/>
        <w:jc w:val="both"/>
        <w:rPr>
          <w:rFonts w:asciiTheme="minorHAnsi" w:hAnsiTheme="minorHAnsi" w:cstheme="minorHAnsi"/>
        </w:rPr>
      </w:pPr>
      <w:r w:rsidRPr="00637FE8">
        <w:rPr>
          <w:rFonts w:asciiTheme="minorHAnsi" w:hAnsiTheme="minorHAnsi" w:cstheme="minorHAnsi"/>
        </w:rPr>
        <w:t>Oferent zobowiązany jest do udzielenia informacji na temat osób pracujących przy realizacji dotowanego zadania i projektu (z podaniem doświadczenia zawodowego i kwalifikacji).</w:t>
      </w:r>
    </w:p>
    <w:p w:rsidR="00EA236E" w:rsidRPr="00637FE8" w:rsidRDefault="00EA236E" w:rsidP="00EA236E">
      <w:pPr>
        <w:pStyle w:val="Akapitzlist"/>
        <w:numPr>
          <w:ilvl w:val="0"/>
          <w:numId w:val="4"/>
        </w:numPr>
        <w:spacing w:before="40"/>
        <w:jc w:val="both"/>
        <w:rPr>
          <w:rFonts w:asciiTheme="minorHAnsi" w:hAnsiTheme="minorHAnsi" w:cstheme="minorHAnsi"/>
        </w:rPr>
      </w:pPr>
      <w:r w:rsidRPr="00637FE8">
        <w:rPr>
          <w:rFonts w:asciiTheme="minorHAnsi" w:hAnsiTheme="minorHAnsi" w:cstheme="minorHAnsi"/>
        </w:rPr>
        <w:t xml:space="preserve">W przypadku korzystania z pracy </w:t>
      </w:r>
      <w:r w:rsidR="00376916" w:rsidRPr="00637FE8">
        <w:rPr>
          <w:rFonts w:asciiTheme="minorHAnsi" w:hAnsiTheme="minorHAnsi" w:cstheme="minorHAnsi"/>
        </w:rPr>
        <w:t>s</w:t>
      </w:r>
      <w:r w:rsidRPr="00637FE8">
        <w:rPr>
          <w:rFonts w:asciiTheme="minorHAnsi" w:hAnsiTheme="minorHAnsi" w:cstheme="minorHAnsi"/>
        </w:rPr>
        <w:t>połecznej członków organizacji oferenta lub świadczeń wolontariuszy ustala się następujące zasady:</w:t>
      </w:r>
    </w:p>
    <w:p w:rsidR="00EA236E" w:rsidRPr="00637FE8" w:rsidRDefault="00EA236E" w:rsidP="00EA236E">
      <w:pPr>
        <w:pStyle w:val="NormalnyWeb"/>
        <w:numPr>
          <w:ilvl w:val="1"/>
          <w:numId w:val="4"/>
        </w:numPr>
        <w:spacing w:before="40" w:beforeAutospacing="0" w:after="0" w:afterAutospacing="0"/>
        <w:ind w:left="709" w:hanging="283"/>
        <w:jc w:val="both"/>
        <w:rPr>
          <w:rFonts w:asciiTheme="minorHAnsi" w:hAnsiTheme="minorHAnsi" w:cstheme="minorHAnsi"/>
        </w:rPr>
      </w:pPr>
      <w:r w:rsidRPr="00637FE8">
        <w:rPr>
          <w:rFonts w:asciiTheme="minorHAnsi" w:hAnsiTheme="minorHAnsi" w:cstheme="minorHAnsi"/>
        </w:rPr>
        <w:t>zakres, sposób, liczba godzin wykonywania pracy społecznej przez członka organizacji bądź świadczenia przez wolontariusza muszą być określone w porozumieniu zawartym zgodnie z art. 44 ustawy o działalności pożytku publicznego i o wolontariacie;</w:t>
      </w:r>
    </w:p>
    <w:p w:rsidR="00EA236E" w:rsidRPr="00637FE8" w:rsidRDefault="00EA236E" w:rsidP="00EA236E">
      <w:pPr>
        <w:pStyle w:val="NormalnyWeb"/>
        <w:numPr>
          <w:ilvl w:val="1"/>
          <w:numId w:val="4"/>
        </w:numPr>
        <w:spacing w:before="40" w:beforeAutospacing="0" w:after="0" w:afterAutospacing="0"/>
        <w:ind w:left="709" w:hanging="283"/>
        <w:jc w:val="both"/>
        <w:rPr>
          <w:rFonts w:asciiTheme="minorHAnsi" w:hAnsiTheme="minorHAnsi" w:cstheme="minorHAnsi"/>
        </w:rPr>
      </w:pPr>
      <w:r w:rsidRPr="00637FE8">
        <w:rPr>
          <w:rFonts w:asciiTheme="minorHAnsi" w:hAnsiTheme="minorHAnsi" w:cstheme="minorHAnsi"/>
        </w:rPr>
        <w:t xml:space="preserve">wolontariusz powinien posiadać kwalifikacje i spełniać wymagania odpowiednie </w:t>
      </w:r>
      <w:r w:rsidRPr="00637FE8">
        <w:rPr>
          <w:rFonts w:asciiTheme="minorHAnsi" w:hAnsiTheme="minorHAnsi" w:cstheme="minorHAnsi"/>
        </w:rPr>
        <w:br/>
        <w:t>do rodzaju i zakresu wykonywanych świadczeń;</w:t>
      </w:r>
    </w:p>
    <w:p w:rsidR="00EA236E" w:rsidRPr="00637FE8" w:rsidRDefault="00EA236E" w:rsidP="00EA236E">
      <w:pPr>
        <w:pStyle w:val="NormalnyWeb"/>
        <w:numPr>
          <w:ilvl w:val="1"/>
          <w:numId w:val="4"/>
        </w:numPr>
        <w:spacing w:before="40" w:beforeAutospacing="0" w:after="0" w:afterAutospacing="0"/>
        <w:ind w:left="709" w:hanging="283"/>
        <w:jc w:val="both"/>
        <w:rPr>
          <w:rFonts w:asciiTheme="minorHAnsi" w:hAnsiTheme="minorHAnsi" w:cstheme="minorHAnsi"/>
        </w:rPr>
      </w:pPr>
      <w:r w:rsidRPr="00637FE8">
        <w:rPr>
          <w:rFonts w:asciiTheme="minorHAnsi" w:hAnsiTheme="minorHAnsi" w:cstheme="minorHAnsi"/>
        </w:rPr>
        <w:t>jeżeli praca społeczna członka organizacji bądź świadczenie wolontariusza są takie same jak praca, którą wykonuje stały personel, to kalkulacja wyceny tego świadczenia musi być dokonana o stawki obowiązujące dla tego personelu. Wartość świadczenia członka organizacji bądź wolontariusza wykonującego proste prace nie może przekroczyć kwoty 17 zł za jedną godzinę świadczenia;</w:t>
      </w:r>
    </w:p>
    <w:p w:rsidR="00EA236E" w:rsidRPr="00637FE8" w:rsidRDefault="00EA236E" w:rsidP="00EA236E">
      <w:pPr>
        <w:pStyle w:val="NormalnyWeb"/>
        <w:numPr>
          <w:ilvl w:val="1"/>
          <w:numId w:val="4"/>
        </w:numPr>
        <w:spacing w:before="40" w:beforeAutospacing="0" w:after="0" w:afterAutospacing="0"/>
        <w:ind w:left="709" w:hanging="283"/>
        <w:jc w:val="both"/>
        <w:rPr>
          <w:rFonts w:asciiTheme="minorHAnsi" w:hAnsiTheme="minorHAnsi" w:cstheme="minorHAnsi"/>
        </w:rPr>
      </w:pPr>
      <w:r w:rsidRPr="00637FE8">
        <w:rPr>
          <w:rFonts w:asciiTheme="minorHAnsi" w:hAnsiTheme="minorHAnsi" w:cstheme="minorHAnsi"/>
        </w:rPr>
        <w:t>wolontariusz nie może być beneficjentem ostatecznym zadania;</w:t>
      </w:r>
    </w:p>
    <w:p w:rsidR="00EA236E" w:rsidRPr="00637FE8" w:rsidRDefault="00EA236E" w:rsidP="00EA236E">
      <w:pPr>
        <w:pStyle w:val="NormalnyWeb"/>
        <w:numPr>
          <w:ilvl w:val="1"/>
          <w:numId w:val="4"/>
        </w:numPr>
        <w:spacing w:before="40" w:beforeAutospacing="0" w:after="0" w:afterAutospacing="0"/>
        <w:ind w:left="709" w:hanging="283"/>
        <w:jc w:val="both"/>
        <w:rPr>
          <w:rFonts w:asciiTheme="minorHAnsi" w:hAnsiTheme="minorHAnsi" w:cstheme="minorHAnsi"/>
        </w:rPr>
      </w:pPr>
      <w:r w:rsidRPr="00637FE8">
        <w:rPr>
          <w:rFonts w:asciiTheme="minorHAnsi" w:hAnsiTheme="minorHAnsi" w:cstheme="minorHAnsi"/>
        </w:rPr>
        <w:t xml:space="preserve">wykonanie tego samego zakresu czynności nie może być zlecone częściowo </w:t>
      </w:r>
      <w:r w:rsidRPr="00637FE8">
        <w:rPr>
          <w:rFonts w:asciiTheme="minorHAnsi" w:hAnsiTheme="minorHAnsi" w:cstheme="minorHAnsi"/>
        </w:rPr>
        <w:br/>
        <w:t xml:space="preserve">na podstawie umowy o pracę lub umowy cywilno-prawnej i częściowo na podstawie porozumienia </w:t>
      </w:r>
      <w:proofErr w:type="spellStart"/>
      <w:r w:rsidRPr="00637FE8">
        <w:rPr>
          <w:rFonts w:asciiTheme="minorHAnsi" w:hAnsiTheme="minorHAnsi" w:cstheme="minorHAnsi"/>
        </w:rPr>
        <w:t>wolontariackiego</w:t>
      </w:r>
      <w:proofErr w:type="spellEnd"/>
      <w:r w:rsidRPr="00637FE8">
        <w:rPr>
          <w:rFonts w:asciiTheme="minorHAnsi" w:hAnsiTheme="minorHAnsi" w:cstheme="minorHAnsi"/>
        </w:rPr>
        <w:t>;</w:t>
      </w:r>
    </w:p>
    <w:p w:rsidR="00EA236E" w:rsidRPr="00637FE8" w:rsidRDefault="00EA236E" w:rsidP="00EA236E">
      <w:pPr>
        <w:pStyle w:val="NormalnyWeb"/>
        <w:numPr>
          <w:ilvl w:val="1"/>
          <w:numId w:val="4"/>
        </w:numPr>
        <w:spacing w:before="40" w:beforeAutospacing="0" w:after="0" w:afterAutospacing="0"/>
        <w:ind w:left="709" w:hanging="283"/>
        <w:jc w:val="both"/>
        <w:rPr>
          <w:rFonts w:asciiTheme="minorHAnsi" w:hAnsiTheme="minorHAnsi" w:cstheme="minorHAnsi"/>
        </w:rPr>
      </w:pPr>
      <w:r w:rsidRPr="00637FE8">
        <w:rPr>
          <w:rFonts w:asciiTheme="minorHAnsi" w:hAnsiTheme="minorHAnsi" w:cstheme="minorHAnsi"/>
        </w:rPr>
        <w:t>rozliczenie pracy społecznej członka organizacji bądź świadczeń wolontariusza odbywa się na podstawie oświadczenia ww. osoby stwierdzającej wykonanie pracy społecznej bądź świadczenia, z podaniem zakresu, liczby godzin oraz jego wycenę, potwierdzoną przez koordynatora zadania lub osobę upoważnioną.</w:t>
      </w:r>
    </w:p>
    <w:p w:rsidR="00EA236E" w:rsidRPr="00637FE8" w:rsidRDefault="00EA236E" w:rsidP="00EA236E">
      <w:pPr>
        <w:pStyle w:val="Akapitzlist"/>
        <w:numPr>
          <w:ilvl w:val="0"/>
          <w:numId w:val="4"/>
        </w:numPr>
        <w:spacing w:before="40"/>
        <w:jc w:val="both"/>
        <w:rPr>
          <w:rFonts w:asciiTheme="minorHAnsi" w:hAnsiTheme="minorHAnsi" w:cstheme="minorHAnsi"/>
        </w:rPr>
      </w:pPr>
      <w:r w:rsidRPr="00637FE8">
        <w:rPr>
          <w:rFonts w:asciiTheme="minorHAnsi" w:hAnsiTheme="minorHAnsi" w:cstheme="minorHAnsi"/>
        </w:rPr>
        <w:t xml:space="preserve">W przypadku udzielenia dotacji niższej niż wnioskowana, oferent jest zobowiązany do osiągnięcia celu określonego w ofercie lub może odstąpić od podpisania umowy. W przypadku odstąpienia od podpisania umowy, oferent ma obowiązek pisemnie </w:t>
      </w:r>
      <w:r w:rsidRPr="00637FE8">
        <w:rPr>
          <w:rFonts w:asciiTheme="minorHAnsi" w:hAnsiTheme="minorHAnsi" w:cstheme="minorHAnsi"/>
        </w:rPr>
        <w:lastRenderedPageBreak/>
        <w:t xml:space="preserve">powiadomić Wydział Kultury Urzędu Marszałkowskiego Województwa Dolnośląskiego o swojej decyzji.  </w:t>
      </w:r>
    </w:p>
    <w:p w:rsidR="00EA236E" w:rsidRPr="00637FE8" w:rsidRDefault="00EA236E" w:rsidP="00EA236E">
      <w:pPr>
        <w:pStyle w:val="Akapitzlist"/>
        <w:numPr>
          <w:ilvl w:val="0"/>
          <w:numId w:val="4"/>
        </w:numPr>
        <w:spacing w:before="40"/>
        <w:jc w:val="both"/>
        <w:rPr>
          <w:rFonts w:asciiTheme="minorHAnsi" w:hAnsiTheme="minorHAnsi" w:cstheme="minorHAnsi"/>
        </w:rPr>
      </w:pPr>
      <w:r w:rsidRPr="00637FE8">
        <w:rPr>
          <w:rFonts w:asciiTheme="minorHAnsi" w:hAnsiTheme="minorHAnsi" w:cstheme="minorHAnsi"/>
        </w:rPr>
        <w:t>W sytuacji rezygnacji przez oferenta z przystąpienia do zawarcia umowy bądź niemożności osiągnięcia celu zakładanego w ofercie, Zarząd Województwa Dolnośląskie może podjąć decyzję</w:t>
      </w:r>
      <w:r w:rsidR="00AB1154">
        <w:rPr>
          <w:rFonts w:asciiTheme="minorHAnsi" w:hAnsiTheme="minorHAnsi" w:cstheme="minorHAnsi"/>
        </w:rPr>
        <w:t xml:space="preserve"> </w:t>
      </w:r>
      <w:r w:rsidRPr="00637FE8">
        <w:rPr>
          <w:rFonts w:asciiTheme="minorHAnsi" w:hAnsiTheme="minorHAnsi" w:cstheme="minorHAnsi"/>
        </w:rPr>
        <w:t>o przyznaniu niewykorzystanej kwoty dotacji wybranemu podmiotowi z wykazu ofert rekomendowanych do dofinansowania utworzonego przez Komisję Konkursową.</w:t>
      </w:r>
    </w:p>
    <w:p w:rsidR="00EA236E" w:rsidRPr="00637FE8" w:rsidRDefault="00EA236E" w:rsidP="00EA236E">
      <w:pPr>
        <w:pStyle w:val="Akapitzlist"/>
        <w:numPr>
          <w:ilvl w:val="0"/>
          <w:numId w:val="4"/>
        </w:numPr>
        <w:spacing w:before="40"/>
        <w:jc w:val="both"/>
        <w:rPr>
          <w:rFonts w:asciiTheme="minorHAnsi" w:hAnsiTheme="minorHAnsi" w:cstheme="minorHAnsi"/>
        </w:rPr>
      </w:pPr>
      <w:r w:rsidRPr="00637FE8">
        <w:rPr>
          <w:rFonts w:asciiTheme="minorHAnsi" w:hAnsiTheme="minorHAnsi" w:cstheme="minorHAnsi"/>
        </w:rPr>
        <w:t xml:space="preserve">Oferent przystępujący do zawarcia umowy </w:t>
      </w:r>
      <w:r w:rsidR="008E1AEA" w:rsidRPr="00637FE8">
        <w:rPr>
          <w:rFonts w:asciiTheme="minorHAnsi" w:hAnsiTheme="minorHAnsi" w:cstheme="minorHAnsi"/>
        </w:rPr>
        <w:t>powinien</w:t>
      </w:r>
      <w:r w:rsidRPr="00637FE8">
        <w:rPr>
          <w:rFonts w:asciiTheme="minorHAnsi" w:hAnsiTheme="minorHAnsi" w:cstheme="minorHAnsi"/>
        </w:rPr>
        <w:t xml:space="preserve"> przedstawić:</w:t>
      </w:r>
    </w:p>
    <w:p w:rsidR="00EA236E" w:rsidRPr="00637FE8" w:rsidRDefault="00EA236E" w:rsidP="00EA236E">
      <w:pPr>
        <w:pStyle w:val="Akapitzlist"/>
        <w:numPr>
          <w:ilvl w:val="0"/>
          <w:numId w:val="25"/>
        </w:numPr>
        <w:spacing w:before="40"/>
        <w:jc w:val="both"/>
        <w:rPr>
          <w:rFonts w:asciiTheme="minorHAnsi" w:hAnsiTheme="minorHAnsi" w:cstheme="minorHAnsi"/>
        </w:rPr>
      </w:pPr>
      <w:r w:rsidRPr="00637FE8">
        <w:rPr>
          <w:rFonts w:asciiTheme="minorHAnsi" w:hAnsiTheme="minorHAnsi" w:cstheme="minorHAnsi"/>
          <w:lang w:eastAsia="ar-SA"/>
        </w:rPr>
        <w:t>zaktualizowany harmonogram realizacji zadania podpisany przez osoby upoważnione (zgodnie ze wzorem z oferty);</w:t>
      </w:r>
    </w:p>
    <w:p w:rsidR="00EA236E" w:rsidRPr="00637FE8" w:rsidRDefault="00EA236E" w:rsidP="00EA236E">
      <w:pPr>
        <w:pStyle w:val="Akapitzlist"/>
        <w:numPr>
          <w:ilvl w:val="0"/>
          <w:numId w:val="25"/>
        </w:numPr>
        <w:tabs>
          <w:tab w:val="left" w:pos="180"/>
          <w:tab w:val="left" w:pos="360"/>
        </w:tabs>
        <w:jc w:val="both"/>
        <w:rPr>
          <w:rFonts w:asciiTheme="minorHAnsi" w:hAnsiTheme="minorHAnsi" w:cstheme="minorHAnsi"/>
          <w:lang w:eastAsia="ar-SA"/>
        </w:rPr>
      </w:pPr>
      <w:r w:rsidRPr="00637FE8">
        <w:rPr>
          <w:rFonts w:asciiTheme="minorHAnsi" w:hAnsiTheme="minorHAnsi" w:cstheme="minorHAnsi"/>
          <w:lang w:eastAsia="ar-SA"/>
        </w:rPr>
        <w:t>zaktualizowaną kalkulację ze względu na  rodzaj kosztów oraz przewidywane źródła finansowania podpisaną przez osoby upoważnione (zgodnie ze wzorem z oferty);</w:t>
      </w:r>
    </w:p>
    <w:p w:rsidR="00EA236E" w:rsidRPr="00637FE8" w:rsidRDefault="00EA236E" w:rsidP="00EA236E">
      <w:pPr>
        <w:pStyle w:val="Akapitzlist"/>
        <w:numPr>
          <w:ilvl w:val="0"/>
          <w:numId w:val="25"/>
        </w:numPr>
        <w:tabs>
          <w:tab w:val="left" w:pos="180"/>
          <w:tab w:val="left" w:pos="360"/>
        </w:tabs>
        <w:spacing w:before="40"/>
        <w:jc w:val="both"/>
        <w:rPr>
          <w:rFonts w:asciiTheme="minorHAnsi" w:hAnsiTheme="minorHAnsi" w:cstheme="minorHAnsi"/>
          <w:lang w:eastAsia="ar-SA"/>
        </w:rPr>
      </w:pPr>
      <w:r w:rsidRPr="00637FE8">
        <w:rPr>
          <w:rFonts w:asciiTheme="minorHAnsi" w:hAnsiTheme="minorHAnsi" w:cstheme="minorHAnsi"/>
          <w:lang w:eastAsia="ar-SA"/>
        </w:rPr>
        <w:t>oświadczenie oferenta o zgodności odpisu z rejestru ze stanem prawnym i faktycznym w dniu podpisania umowy;</w:t>
      </w:r>
    </w:p>
    <w:p w:rsidR="00EA236E" w:rsidRPr="00637FE8" w:rsidRDefault="00EA236E" w:rsidP="00EA236E">
      <w:pPr>
        <w:pStyle w:val="Akapitzlist"/>
        <w:numPr>
          <w:ilvl w:val="0"/>
          <w:numId w:val="25"/>
        </w:numPr>
        <w:tabs>
          <w:tab w:val="left" w:pos="0"/>
        </w:tabs>
        <w:spacing w:before="40"/>
        <w:jc w:val="both"/>
        <w:rPr>
          <w:rFonts w:asciiTheme="minorHAnsi" w:hAnsiTheme="minorHAnsi" w:cstheme="minorHAnsi"/>
        </w:rPr>
      </w:pPr>
      <w:r w:rsidRPr="00637FE8">
        <w:rPr>
          <w:rFonts w:asciiTheme="minorHAnsi" w:hAnsiTheme="minorHAnsi" w:cstheme="minorHAnsi"/>
        </w:rPr>
        <w:t>w przypadku oferty wspólnej – umowę zawartą między organizacjami pozarządowymi lub podmiotami wymienionymi w art.3 ust.3 ustawy z dnia 24 kwietnia 2003 r. o działalności pożytku publicznego i o wolontariacie.</w:t>
      </w:r>
    </w:p>
    <w:p w:rsidR="00EA236E" w:rsidRPr="00637FE8" w:rsidRDefault="00EA236E" w:rsidP="00EA236E">
      <w:pPr>
        <w:pStyle w:val="Akapitzlist"/>
        <w:numPr>
          <w:ilvl w:val="0"/>
          <w:numId w:val="4"/>
        </w:numPr>
        <w:spacing w:before="40"/>
        <w:jc w:val="both"/>
        <w:rPr>
          <w:rFonts w:asciiTheme="minorHAnsi" w:hAnsiTheme="minorHAnsi" w:cstheme="minorHAnsi"/>
        </w:rPr>
      </w:pPr>
      <w:r w:rsidRPr="00637FE8">
        <w:rPr>
          <w:rFonts w:asciiTheme="minorHAnsi" w:hAnsiTheme="minorHAnsi" w:cstheme="minorHAnsi"/>
        </w:rPr>
        <w:t>W przypadku otrzymania dotacji, przedstawiony w ofercie wkład osobowy (w tym świadczenia wolontariuszy i praca społeczna członków) może ulec zwiększeniu nie więcej niż do 20 % w stosunku do pierwotnie planowanego kosztu wkładu osobowego.</w:t>
      </w:r>
    </w:p>
    <w:p w:rsidR="00EA236E" w:rsidRPr="00637FE8" w:rsidRDefault="00EA236E" w:rsidP="00EA236E">
      <w:pPr>
        <w:spacing w:before="40"/>
        <w:jc w:val="both"/>
        <w:rPr>
          <w:rFonts w:asciiTheme="minorHAnsi" w:hAnsiTheme="minorHAnsi" w:cstheme="minorHAnsi"/>
        </w:rPr>
      </w:pPr>
    </w:p>
    <w:p w:rsidR="00EA236E" w:rsidRPr="00637FE8" w:rsidRDefault="00EA236E" w:rsidP="00EA236E">
      <w:pPr>
        <w:pStyle w:val="Akapitzlist"/>
        <w:numPr>
          <w:ilvl w:val="0"/>
          <w:numId w:val="4"/>
        </w:numPr>
        <w:spacing w:before="40"/>
        <w:jc w:val="both"/>
        <w:rPr>
          <w:rFonts w:asciiTheme="minorHAnsi" w:hAnsiTheme="minorHAnsi" w:cstheme="minorHAnsi"/>
        </w:rPr>
      </w:pPr>
      <w:r w:rsidRPr="00637FE8">
        <w:rPr>
          <w:rFonts w:asciiTheme="minorHAnsi" w:hAnsiTheme="minorHAnsi" w:cstheme="minorHAnsi"/>
        </w:rPr>
        <w:t xml:space="preserve">Konkurs nie przewiduje wyceny wkładu rzeczowego wnoszonego do projektu. </w:t>
      </w:r>
    </w:p>
    <w:p w:rsidR="00EA236E" w:rsidRPr="00637FE8" w:rsidRDefault="00EA236E" w:rsidP="00EA236E">
      <w:pPr>
        <w:spacing w:before="40"/>
        <w:ind w:left="284" w:hanging="284"/>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210"/>
      </w:tblGrid>
      <w:tr w:rsidR="00EA236E" w:rsidRPr="00637FE8" w:rsidTr="00016D27">
        <w:trPr>
          <w:trHeight w:val="1076"/>
          <w:jc w:val="center"/>
        </w:trPr>
        <w:tc>
          <w:tcPr>
            <w:tcW w:w="9210" w:type="dxa"/>
            <w:shd w:val="clear" w:color="auto" w:fill="FFFF00"/>
            <w:vAlign w:val="center"/>
          </w:tcPr>
          <w:p w:rsidR="00EA236E" w:rsidRPr="00637FE8" w:rsidRDefault="00EA236E" w:rsidP="00016D27">
            <w:pPr>
              <w:rPr>
                <w:rFonts w:asciiTheme="minorHAnsi" w:hAnsiTheme="minorHAnsi" w:cstheme="minorHAnsi"/>
                <w:b/>
                <w:i/>
              </w:rPr>
            </w:pPr>
          </w:p>
          <w:p w:rsidR="00EA236E" w:rsidRPr="00637FE8" w:rsidRDefault="00EA236E" w:rsidP="00016D27">
            <w:pPr>
              <w:jc w:val="center"/>
              <w:rPr>
                <w:rFonts w:asciiTheme="minorHAnsi" w:hAnsiTheme="minorHAnsi" w:cstheme="minorHAnsi"/>
                <w:b/>
              </w:rPr>
            </w:pPr>
            <w:r w:rsidRPr="00637FE8">
              <w:rPr>
                <w:rFonts w:asciiTheme="minorHAnsi" w:hAnsiTheme="minorHAnsi" w:cstheme="minorHAnsi"/>
                <w:b/>
              </w:rPr>
              <w:t>UWAGA:  podmiot może złożyć tylko jedną ofertę na jeden rodzaj zadania.</w:t>
            </w:r>
          </w:p>
          <w:p w:rsidR="00EA236E" w:rsidRPr="00637FE8" w:rsidRDefault="00EA236E" w:rsidP="00016D27">
            <w:pPr>
              <w:jc w:val="center"/>
              <w:rPr>
                <w:rFonts w:asciiTheme="minorHAnsi" w:hAnsiTheme="minorHAnsi" w:cstheme="minorHAnsi"/>
                <w:b/>
                <w:i/>
              </w:rPr>
            </w:pPr>
          </w:p>
        </w:tc>
      </w:tr>
    </w:tbl>
    <w:p w:rsidR="00EA236E" w:rsidRPr="00637FE8" w:rsidRDefault="00EA236E" w:rsidP="00EA236E">
      <w:pPr>
        <w:pStyle w:val="NormalnyWeb"/>
        <w:spacing w:before="240" w:beforeAutospacing="0" w:after="0" w:afterAutospacing="0"/>
        <w:jc w:val="both"/>
        <w:rPr>
          <w:rFonts w:asciiTheme="minorHAnsi" w:hAnsiTheme="minorHAnsi" w:cstheme="minorHAnsi"/>
        </w:rPr>
      </w:pPr>
      <w:r w:rsidRPr="00637FE8">
        <w:rPr>
          <w:rFonts w:asciiTheme="minorHAnsi" w:hAnsiTheme="minorHAnsi" w:cstheme="minorHAnsi"/>
          <w:b/>
          <w:bCs/>
        </w:rPr>
        <w:t>VIII. Ogólne zasady kwalifikowalności kosztów</w:t>
      </w:r>
      <w:r w:rsidRPr="00637FE8">
        <w:rPr>
          <w:rFonts w:asciiTheme="minorHAnsi" w:hAnsiTheme="minorHAnsi" w:cstheme="minorHAnsi"/>
        </w:rPr>
        <w:t>:</w:t>
      </w:r>
    </w:p>
    <w:p w:rsidR="00EA236E" w:rsidRPr="00637FE8" w:rsidRDefault="00EA236E" w:rsidP="00EA236E">
      <w:pPr>
        <w:pStyle w:val="NormalnyWeb"/>
        <w:numPr>
          <w:ilvl w:val="0"/>
          <w:numId w:val="6"/>
        </w:numPr>
        <w:spacing w:before="40" w:beforeAutospacing="0" w:after="0" w:afterAutospacing="0"/>
        <w:jc w:val="both"/>
        <w:rPr>
          <w:rFonts w:asciiTheme="minorHAnsi" w:hAnsiTheme="minorHAnsi" w:cstheme="minorHAnsi"/>
        </w:rPr>
      </w:pPr>
      <w:r w:rsidRPr="00637FE8">
        <w:rPr>
          <w:rFonts w:asciiTheme="minorHAnsi" w:hAnsiTheme="minorHAnsi" w:cstheme="minorHAnsi"/>
        </w:rPr>
        <w:t>Koszty uznane są za kwalifikowalne, gdy:</w:t>
      </w:r>
    </w:p>
    <w:p w:rsidR="00EA236E" w:rsidRPr="00637FE8" w:rsidRDefault="00EA236E" w:rsidP="00EA236E">
      <w:pPr>
        <w:pStyle w:val="NormalnyWeb"/>
        <w:numPr>
          <w:ilvl w:val="0"/>
          <w:numId w:val="7"/>
        </w:numPr>
        <w:spacing w:before="0" w:beforeAutospacing="0" w:after="0" w:afterAutospacing="0"/>
        <w:jc w:val="both"/>
        <w:rPr>
          <w:rFonts w:asciiTheme="minorHAnsi" w:hAnsiTheme="minorHAnsi" w:cstheme="minorHAnsi"/>
        </w:rPr>
      </w:pPr>
      <w:r w:rsidRPr="00637FE8">
        <w:rPr>
          <w:rFonts w:asciiTheme="minorHAnsi" w:hAnsiTheme="minorHAnsi" w:cstheme="minorHAnsi"/>
        </w:rPr>
        <w:t>związane są z realizowanym zadaniem i są niezbędne do jego realizacji;</w:t>
      </w:r>
    </w:p>
    <w:p w:rsidR="00EA236E" w:rsidRPr="00637FE8" w:rsidRDefault="00EA236E" w:rsidP="00EA236E">
      <w:pPr>
        <w:pStyle w:val="NormalnyWeb"/>
        <w:numPr>
          <w:ilvl w:val="0"/>
          <w:numId w:val="7"/>
        </w:numPr>
        <w:spacing w:before="0" w:beforeAutospacing="0" w:after="0" w:afterAutospacing="0"/>
        <w:jc w:val="both"/>
        <w:rPr>
          <w:rFonts w:asciiTheme="minorHAnsi" w:hAnsiTheme="minorHAnsi" w:cstheme="minorHAnsi"/>
        </w:rPr>
      </w:pPr>
      <w:r w:rsidRPr="00637FE8">
        <w:rPr>
          <w:rFonts w:asciiTheme="minorHAnsi" w:hAnsiTheme="minorHAnsi" w:cstheme="minorHAnsi"/>
        </w:rPr>
        <w:t>zostały uwzględnione w kalkulacji kosztów  zadania;</w:t>
      </w:r>
    </w:p>
    <w:p w:rsidR="00EA236E" w:rsidRPr="00637FE8" w:rsidRDefault="00EA236E" w:rsidP="00EA236E">
      <w:pPr>
        <w:pStyle w:val="NormalnyWeb"/>
        <w:numPr>
          <w:ilvl w:val="0"/>
          <w:numId w:val="7"/>
        </w:numPr>
        <w:spacing w:before="0" w:beforeAutospacing="0" w:after="0" w:afterAutospacing="0"/>
        <w:jc w:val="both"/>
        <w:rPr>
          <w:rFonts w:asciiTheme="minorHAnsi" w:hAnsiTheme="minorHAnsi" w:cstheme="minorHAnsi"/>
        </w:rPr>
      </w:pPr>
      <w:r w:rsidRPr="00637FE8">
        <w:rPr>
          <w:rFonts w:asciiTheme="minorHAnsi" w:hAnsiTheme="minorHAnsi" w:cstheme="minorHAnsi"/>
        </w:rPr>
        <w:t>zostały skalkulowane racjonalnie na podstawie cen rynkowych;</w:t>
      </w:r>
    </w:p>
    <w:p w:rsidR="00EA236E" w:rsidRPr="00637FE8" w:rsidRDefault="00EA236E" w:rsidP="00EA236E">
      <w:pPr>
        <w:pStyle w:val="NormalnyWeb"/>
        <w:numPr>
          <w:ilvl w:val="0"/>
          <w:numId w:val="7"/>
        </w:numPr>
        <w:spacing w:before="0" w:beforeAutospacing="0" w:after="0" w:afterAutospacing="0"/>
        <w:jc w:val="both"/>
        <w:rPr>
          <w:rFonts w:asciiTheme="minorHAnsi" w:hAnsiTheme="minorHAnsi" w:cstheme="minorHAnsi"/>
        </w:rPr>
      </w:pPr>
      <w:r w:rsidRPr="00637FE8">
        <w:rPr>
          <w:rFonts w:asciiTheme="minorHAnsi" w:hAnsiTheme="minorHAnsi" w:cstheme="minorHAnsi"/>
        </w:rPr>
        <w:t>odzwierciedlają koszty rzeczywiste, są skalkulowane proporcjonalnie dla zadania objętego finansowaniem;</w:t>
      </w:r>
    </w:p>
    <w:p w:rsidR="00EA236E" w:rsidRPr="00637FE8" w:rsidRDefault="00EA236E" w:rsidP="00EA236E">
      <w:pPr>
        <w:pStyle w:val="NormalnyWeb"/>
        <w:numPr>
          <w:ilvl w:val="0"/>
          <w:numId w:val="7"/>
        </w:numPr>
        <w:spacing w:before="0" w:beforeAutospacing="0" w:after="0" w:afterAutospacing="0"/>
        <w:jc w:val="both"/>
        <w:rPr>
          <w:rFonts w:asciiTheme="minorHAnsi" w:hAnsiTheme="minorHAnsi" w:cstheme="minorHAnsi"/>
        </w:rPr>
      </w:pPr>
      <w:r w:rsidRPr="00637FE8">
        <w:rPr>
          <w:rFonts w:asciiTheme="minorHAnsi" w:hAnsiTheme="minorHAnsi" w:cstheme="minorHAnsi"/>
        </w:rPr>
        <w:t>zostały poniesione w uprawnionym okresie;</w:t>
      </w:r>
    </w:p>
    <w:p w:rsidR="00EA236E" w:rsidRPr="00637FE8" w:rsidRDefault="00EA236E" w:rsidP="00EA236E">
      <w:pPr>
        <w:pStyle w:val="NormalnyWeb"/>
        <w:numPr>
          <w:ilvl w:val="0"/>
          <w:numId w:val="7"/>
        </w:numPr>
        <w:spacing w:before="0" w:beforeAutospacing="0" w:after="0" w:afterAutospacing="0"/>
        <w:jc w:val="both"/>
        <w:rPr>
          <w:rFonts w:asciiTheme="minorHAnsi" w:hAnsiTheme="minorHAnsi" w:cstheme="minorHAnsi"/>
        </w:rPr>
      </w:pPr>
      <w:r w:rsidRPr="00637FE8">
        <w:rPr>
          <w:rFonts w:asciiTheme="minorHAnsi" w:hAnsiTheme="minorHAnsi" w:cstheme="minorHAnsi"/>
        </w:rPr>
        <w:t>poparte są właściwymi dowodami księgowymi (</w:t>
      </w:r>
      <w:r w:rsidRPr="00637FE8">
        <w:rPr>
          <w:rFonts w:asciiTheme="minorHAnsi" w:hAnsiTheme="minorHAnsi" w:cstheme="minorHAnsi"/>
          <w:bCs/>
          <w:lang w:eastAsia="ar-SA"/>
        </w:rPr>
        <w:t>faktury, umowy oraz rachunki do umów)</w:t>
      </w:r>
      <w:r w:rsidRPr="00637FE8">
        <w:rPr>
          <w:rFonts w:asciiTheme="minorHAnsi" w:hAnsiTheme="minorHAnsi" w:cstheme="minorHAnsi"/>
        </w:rPr>
        <w:t xml:space="preserve"> oraz zostały prawidłowo odzwierciedlone w ewidencji księgowej (oferent zobowiązany jest do prowadzenia wyodrębnionej dokumentacji finansowo-księgowej środków finansowych otrzymanych na realizację zadania zgodnie z ustawą o rachunkowości, w sposób umo</w:t>
      </w:r>
      <w:r w:rsidRPr="00637FE8">
        <w:rPr>
          <w:rFonts w:asciiTheme="minorHAnsi" w:hAnsiTheme="minorHAnsi" w:cstheme="minorHAnsi"/>
        </w:rPr>
        <w:softHyphen/>
        <w:t>żliwiający identyfikację poszczególnych operacji księgowych).</w:t>
      </w:r>
    </w:p>
    <w:p w:rsidR="00EA236E" w:rsidRPr="00637FE8" w:rsidRDefault="00EA236E" w:rsidP="00EA236E">
      <w:pPr>
        <w:autoSpaceDE w:val="0"/>
        <w:autoSpaceDN w:val="0"/>
        <w:adjustRightInd w:val="0"/>
        <w:spacing w:before="40"/>
        <w:jc w:val="both"/>
        <w:rPr>
          <w:rFonts w:asciiTheme="minorHAnsi" w:hAnsiTheme="minorHAnsi" w:cstheme="minorHAnsi"/>
        </w:rPr>
      </w:pPr>
    </w:p>
    <w:p w:rsidR="00EA236E" w:rsidRPr="00637FE8" w:rsidRDefault="00EA236E" w:rsidP="00EA236E">
      <w:pPr>
        <w:pStyle w:val="Akapitzlist"/>
        <w:numPr>
          <w:ilvl w:val="0"/>
          <w:numId w:val="6"/>
        </w:numPr>
        <w:autoSpaceDE w:val="0"/>
        <w:autoSpaceDN w:val="0"/>
        <w:adjustRightInd w:val="0"/>
        <w:spacing w:before="40"/>
        <w:jc w:val="both"/>
        <w:rPr>
          <w:rFonts w:asciiTheme="minorHAnsi" w:hAnsiTheme="minorHAnsi" w:cstheme="minorHAnsi"/>
        </w:rPr>
      </w:pPr>
      <w:r w:rsidRPr="00637FE8">
        <w:rPr>
          <w:rFonts w:asciiTheme="minorHAnsi" w:hAnsiTheme="minorHAnsi" w:cstheme="minorHAnsi"/>
        </w:rPr>
        <w:t>Koszty kwalifikują się do dofinansowania (stanowią koszty kwalifikowalne), pod warunkiem, że:</w:t>
      </w:r>
    </w:p>
    <w:p w:rsidR="00EA236E" w:rsidRPr="00637FE8" w:rsidRDefault="00EA236E" w:rsidP="00EA236E">
      <w:pPr>
        <w:pStyle w:val="Akapitzlist"/>
        <w:numPr>
          <w:ilvl w:val="0"/>
          <w:numId w:val="8"/>
        </w:numPr>
        <w:autoSpaceDE w:val="0"/>
        <w:autoSpaceDN w:val="0"/>
        <w:adjustRightInd w:val="0"/>
        <w:jc w:val="both"/>
        <w:rPr>
          <w:rFonts w:asciiTheme="minorHAnsi" w:hAnsiTheme="minorHAnsi" w:cstheme="minorHAnsi"/>
        </w:rPr>
      </w:pPr>
      <w:r w:rsidRPr="00637FE8">
        <w:rPr>
          <w:rFonts w:asciiTheme="minorHAnsi" w:hAnsiTheme="minorHAnsi" w:cstheme="minorHAnsi"/>
        </w:rPr>
        <w:t>nie zawierają kosztów pokrywanych w ramach innych pozycji budżetowych;</w:t>
      </w:r>
    </w:p>
    <w:p w:rsidR="00EA236E" w:rsidRPr="00637FE8" w:rsidRDefault="00EA236E" w:rsidP="00EA236E">
      <w:pPr>
        <w:pStyle w:val="Akapitzlist"/>
        <w:numPr>
          <w:ilvl w:val="0"/>
          <w:numId w:val="8"/>
        </w:numPr>
        <w:autoSpaceDE w:val="0"/>
        <w:autoSpaceDN w:val="0"/>
        <w:adjustRightInd w:val="0"/>
        <w:jc w:val="both"/>
        <w:rPr>
          <w:rFonts w:asciiTheme="minorHAnsi" w:hAnsiTheme="minorHAnsi" w:cstheme="minorHAnsi"/>
        </w:rPr>
      </w:pPr>
      <w:r w:rsidRPr="00637FE8">
        <w:rPr>
          <w:rFonts w:asciiTheme="minorHAnsi" w:hAnsiTheme="minorHAnsi" w:cstheme="minorHAnsi"/>
        </w:rPr>
        <w:t>nie są finansowane z innych źródeł.</w:t>
      </w:r>
    </w:p>
    <w:p w:rsidR="00EA236E" w:rsidRPr="00637FE8" w:rsidRDefault="00EA236E" w:rsidP="00EA236E">
      <w:pPr>
        <w:pStyle w:val="Akapitzlist"/>
        <w:autoSpaceDE w:val="0"/>
        <w:autoSpaceDN w:val="0"/>
        <w:adjustRightInd w:val="0"/>
        <w:jc w:val="both"/>
        <w:rPr>
          <w:rFonts w:asciiTheme="minorHAnsi" w:hAnsiTheme="minorHAnsi" w:cstheme="minorHAnsi"/>
        </w:rPr>
      </w:pPr>
    </w:p>
    <w:p w:rsidR="00EA236E" w:rsidRPr="00637FE8" w:rsidRDefault="00EA236E" w:rsidP="00EA236E">
      <w:pPr>
        <w:pStyle w:val="NormalnyWeb"/>
        <w:numPr>
          <w:ilvl w:val="0"/>
          <w:numId w:val="6"/>
        </w:numPr>
        <w:spacing w:before="40" w:beforeAutospacing="0" w:after="0" w:afterAutospacing="0"/>
        <w:jc w:val="both"/>
        <w:rPr>
          <w:rFonts w:asciiTheme="minorHAnsi" w:hAnsiTheme="minorHAnsi" w:cstheme="minorHAnsi"/>
        </w:rPr>
      </w:pPr>
      <w:r w:rsidRPr="00637FE8">
        <w:rPr>
          <w:rFonts w:asciiTheme="minorHAnsi" w:hAnsiTheme="minorHAnsi" w:cstheme="minorHAnsi"/>
        </w:rPr>
        <w:lastRenderedPageBreak/>
        <w:t xml:space="preserve">Koszty kwalifikowalne mogą zawierać koszty osobowe i bezosobowe (wynagrodzenia wraz z kosztami pracownika i pracodawcy), koszty osobowe administracji i obsługi zadania,  (kierowanie, koordynacja) - tylko w części dotyczącej realizowanego zadania. </w:t>
      </w:r>
    </w:p>
    <w:p w:rsidR="00EA236E" w:rsidRPr="00637FE8" w:rsidRDefault="00EA236E" w:rsidP="00EA236E">
      <w:pPr>
        <w:pStyle w:val="NormalnyWeb"/>
        <w:spacing w:before="40" w:beforeAutospacing="0" w:after="0" w:afterAutospacing="0"/>
        <w:ind w:left="360"/>
        <w:jc w:val="both"/>
        <w:rPr>
          <w:rFonts w:asciiTheme="minorHAnsi" w:hAnsiTheme="minorHAnsi" w:cstheme="minorHAnsi"/>
          <w:b/>
        </w:rPr>
      </w:pPr>
      <w:r w:rsidRPr="00637FE8">
        <w:rPr>
          <w:rFonts w:asciiTheme="minorHAnsi" w:hAnsiTheme="minorHAnsi" w:cstheme="minorHAnsi"/>
          <w:b/>
        </w:rPr>
        <w:t xml:space="preserve">Wymienione koszty  nie mogą przekroczyć 10 % wnioskowanej dotacji. </w:t>
      </w:r>
    </w:p>
    <w:p w:rsidR="00EA236E" w:rsidRPr="00637FE8" w:rsidRDefault="00EA236E" w:rsidP="00EA236E">
      <w:pPr>
        <w:pStyle w:val="NormalnyWeb"/>
        <w:spacing w:before="40" w:beforeAutospacing="0" w:after="0" w:afterAutospacing="0"/>
        <w:ind w:left="360"/>
        <w:jc w:val="both"/>
        <w:rPr>
          <w:rFonts w:asciiTheme="minorHAnsi" w:hAnsiTheme="minorHAnsi" w:cstheme="minorHAnsi"/>
          <w:b/>
        </w:rPr>
      </w:pPr>
    </w:p>
    <w:p w:rsidR="00EA236E" w:rsidRPr="00637FE8" w:rsidRDefault="00EA236E" w:rsidP="00EA236E">
      <w:pPr>
        <w:pStyle w:val="NormalnyWeb"/>
        <w:numPr>
          <w:ilvl w:val="0"/>
          <w:numId w:val="6"/>
        </w:numPr>
        <w:spacing w:before="40" w:beforeAutospacing="0" w:after="0" w:afterAutospacing="0"/>
        <w:jc w:val="both"/>
        <w:rPr>
          <w:rFonts w:asciiTheme="minorHAnsi" w:hAnsiTheme="minorHAnsi" w:cstheme="minorHAnsi"/>
        </w:rPr>
      </w:pPr>
      <w:r w:rsidRPr="00637FE8">
        <w:rPr>
          <w:rFonts w:asciiTheme="minorHAnsi" w:hAnsiTheme="minorHAnsi" w:cstheme="minorHAnsi"/>
        </w:rPr>
        <w:t xml:space="preserve">Koszt kwalifikowany może zawierać koszt kierowania lub koordynacji zadania tylko w części dotyczącej realizowanego zadania. </w:t>
      </w:r>
    </w:p>
    <w:p w:rsidR="00EA236E" w:rsidRPr="00637FE8" w:rsidRDefault="00EA236E" w:rsidP="00EA236E">
      <w:pPr>
        <w:pStyle w:val="NormalnyWeb"/>
        <w:spacing w:before="40" w:beforeAutospacing="0" w:after="0" w:afterAutospacing="0"/>
        <w:ind w:left="360"/>
        <w:jc w:val="both"/>
        <w:rPr>
          <w:rFonts w:asciiTheme="minorHAnsi" w:hAnsiTheme="minorHAnsi" w:cstheme="minorHAnsi"/>
          <w:b/>
        </w:rPr>
      </w:pPr>
      <w:r w:rsidRPr="00637FE8">
        <w:rPr>
          <w:rFonts w:asciiTheme="minorHAnsi" w:hAnsiTheme="minorHAnsi" w:cstheme="minorHAnsi"/>
          <w:b/>
        </w:rPr>
        <w:t>Wymieniony koszt  nie może przekroczyć 10 % wnioskowanej dotacji.</w:t>
      </w:r>
    </w:p>
    <w:p w:rsidR="00EA236E" w:rsidRPr="00637FE8" w:rsidRDefault="00EA236E" w:rsidP="00EA236E">
      <w:pPr>
        <w:pStyle w:val="NormalnyWeb"/>
        <w:numPr>
          <w:ilvl w:val="0"/>
          <w:numId w:val="6"/>
        </w:numPr>
        <w:spacing w:before="240" w:beforeAutospacing="0" w:after="0" w:afterAutospacing="0"/>
        <w:jc w:val="both"/>
        <w:rPr>
          <w:rFonts w:asciiTheme="minorHAnsi" w:hAnsiTheme="minorHAnsi" w:cstheme="minorHAnsi"/>
          <w:bCs/>
        </w:rPr>
      </w:pPr>
      <w:r w:rsidRPr="00637FE8">
        <w:rPr>
          <w:rFonts w:asciiTheme="minorHAnsi" w:hAnsiTheme="minorHAnsi" w:cstheme="minorHAnsi"/>
        </w:rPr>
        <w:t xml:space="preserve">W przypadku gdy po zakończeniu realizacji zadania okaże się, że wartość poniesionych kosztów jest niższa niż kwota zadeklarowana w ofercie, oferent ma obowiązek dokonania zwrotu niewykorzystanych środków zgodnie z art. 251 i 252 ustawy o finansach publicznych. </w:t>
      </w:r>
    </w:p>
    <w:p w:rsidR="00EA236E" w:rsidRPr="00637FE8" w:rsidRDefault="00EA236E" w:rsidP="00EA236E">
      <w:pPr>
        <w:pStyle w:val="NormalnyWeb"/>
        <w:spacing w:before="240" w:beforeAutospacing="0" w:after="0" w:afterAutospacing="0"/>
        <w:jc w:val="both"/>
        <w:rPr>
          <w:rFonts w:asciiTheme="minorHAnsi" w:hAnsiTheme="minorHAnsi" w:cstheme="minorHAnsi"/>
          <w:b/>
          <w:bCs/>
        </w:rPr>
      </w:pPr>
      <w:r w:rsidRPr="00637FE8">
        <w:rPr>
          <w:rFonts w:asciiTheme="minorHAnsi" w:hAnsiTheme="minorHAnsi" w:cstheme="minorHAnsi"/>
          <w:b/>
          <w:bCs/>
        </w:rPr>
        <w:t>IX. Koszty niekwalifikowane:</w:t>
      </w:r>
    </w:p>
    <w:p w:rsidR="00EA236E" w:rsidRPr="00637FE8" w:rsidRDefault="00EA236E" w:rsidP="00EA236E">
      <w:pPr>
        <w:pStyle w:val="Akapitzlist"/>
        <w:numPr>
          <w:ilvl w:val="0"/>
          <w:numId w:val="9"/>
        </w:numPr>
        <w:spacing w:before="60"/>
        <w:jc w:val="both"/>
        <w:rPr>
          <w:rFonts w:asciiTheme="minorHAnsi" w:hAnsiTheme="minorHAnsi" w:cstheme="minorHAnsi"/>
          <w:bCs/>
        </w:rPr>
      </w:pPr>
      <w:r w:rsidRPr="00637FE8">
        <w:rPr>
          <w:rFonts w:asciiTheme="minorHAnsi" w:hAnsiTheme="minorHAnsi" w:cstheme="minorHAnsi"/>
          <w:bCs/>
        </w:rPr>
        <w:t>Koszty, które nie zostaną uznane za kwalifikowalne:</w:t>
      </w:r>
    </w:p>
    <w:p w:rsidR="00EA236E" w:rsidRPr="00637FE8" w:rsidRDefault="00EA236E" w:rsidP="00EA236E">
      <w:pPr>
        <w:pStyle w:val="Akapitzlist"/>
        <w:numPr>
          <w:ilvl w:val="0"/>
          <w:numId w:val="10"/>
        </w:numPr>
        <w:jc w:val="both"/>
        <w:rPr>
          <w:rFonts w:asciiTheme="minorHAnsi" w:hAnsiTheme="minorHAnsi" w:cstheme="minorHAnsi"/>
        </w:rPr>
      </w:pPr>
      <w:r w:rsidRPr="00637FE8">
        <w:rPr>
          <w:rFonts w:asciiTheme="minorHAnsi" w:hAnsiTheme="minorHAnsi" w:cstheme="minorHAnsi"/>
        </w:rPr>
        <w:t>budowa, zakup budynków lub lokali, zakup gruntów lub innych nieruchomości;</w:t>
      </w:r>
    </w:p>
    <w:p w:rsidR="00EA236E" w:rsidRPr="00637FE8" w:rsidRDefault="00EA236E" w:rsidP="00EA236E">
      <w:pPr>
        <w:pStyle w:val="Akapitzlist"/>
        <w:numPr>
          <w:ilvl w:val="0"/>
          <w:numId w:val="10"/>
        </w:numPr>
        <w:jc w:val="both"/>
        <w:rPr>
          <w:rFonts w:asciiTheme="minorHAnsi" w:hAnsiTheme="minorHAnsi" w:cstheme="minorHAnsi"/>
        </w:rPr>
      </w:pPr>
      <w:r w:rsidRPr="00637FE8">
        <w:rPr>
          <w:rFonts w:asciiTheme="minorHAnsi" w:hAnsiTheme="minorHAnsi" w:cstheme="minorHAnsi"/>
        </w:rPr>
        <w:t>podatki z wyłączeniem podatku dochodowego od osób fizycznych (PDOF) oraz podatków od towarów i usług (VAT), pod warunkiem, że podatek VAT nie może zostać odzyskany w oparciu o przepisy ustawy o podatku od towarów i usług;</w:t>
      </w:r>
    </w:p>
    <w:p w:rsidR="00EA236E" w:rsidRPr="00637FE8" w:rsidRDefault="00EA236E" w:rsidP="00EA236E">
      <w:pPr>
        <w:pStyle w:val="Akapitzlist"/>
        <w:numPr>
          <w:ilvl w:val="0"/>
          <w:numId w:val="10"/>
        </w:numPr>
        <w:jc w:val="both"/>
        <w:rPr>
          <w:rFonts w:asciiTheme="minorHAnsi" w:hAnsiTheme="minorHAnsi" w:cstheme="minorHAnsi"/>
        </w:rPr>
      </w:pPr>
      <w:r w:rsidRPr="00637FE8">
        <w:rPr>
          <w:rFonts w:asciiTheme="minorHAnsi" w:hAnsiTheme="minorHAnsi" w:cstheme="minorHAnsi"/>
        </w:rPr>
        <w:t>dotowanie przedsięwzięć, które są dofinansowywane z budżetu województwa lub jego funduszy celowych na podstawie przepisów szczególnych lub instytucji kultury   dla których organizatorem jest samorząd Województwa  (np. zakup  biletów  wstępu do Instytucji Kultury samorządu województwa dolnośląskiego);</w:t>
      </w:r>
    </w:p>
    <w:p w:rsidR="00EA236E" w:rsidRPr="00637FE8" w:rsidRDefault="00EA236E" w:rsidP="00EA236E">
      <w:pPr>
        <w:pStyle w:val="Akapitzlist"/>
        <w:numPr>
          <w:ilvl w:val="0"/>
          <w:numId w:val="10"/>
        </w:numPr>
        <w:jc w:val="both"/>
        <w:rPr>
          <w:rFonts w:asciiTheme="minorHAnsi" w:hAnsiTheme="minorHAnsi" w:cstheme="minorHAnsi"/>
        </w:rPr>
      </w:pPr>
      <w:r w:rsidRPr="00637FE8">
        <w:rPr>
          <w:rFonts w:asciiTheme="minorHAnsi" w:hAnsiTheme="minorHAnsi" w:cstheme="minorHAnsi"/>
        </w:rPr>
        <w:t>pokrycie deficytu zrealizowanych wcześniej przedsięwzięć;</w:t>
      </w:r>
    </w:p>
    <w:p w:rsidR="00EA236E" w:rsidRPr="00637FE8" w:rsidRDefault="00EA236E" w:rsidP="00EA236E">
      <w:pPr>
        <w:pStyle w:val="Akapitzlist"/>
        <w:numPr>
          <w:ilvl w:val="0"/>
          <w:numId w:val="10"/>
        </w:numPr>
        <w:jc w:val="both"/>
        <w:rPr>
          <w:rFonts w:asciiTheme="minorHAnsi" w:hAnsiTheme="minorHAnsi" w:cstheme="minorHAnsi"/>
        </w:rPr>
      </w:pPr>
      <w:r w:rsidRPr="00637FE8">
        <w:rPr>
          <w:rFonts w:asciiTheme="minorHAnsi" w:hAnsiTheme="minorHAnsi" w:cstheme="minorHAnsi"/>
        </w:rPr>
        <w:t>działalność gospodarcza;</w:t>
      </w:r>
    </w:p>
    <w:p w:rsidR="00EA236E" w:rsidRPr="00637FE8" w:rsidRDefault="00EA236E" w:rsidP="00EA236E">
      <w:pPr>
        <w:pStyle w:val="Akapitzlist"/>
        <w:numPr>
          <w:ilvl w:val="0"/>
          <w:numId w:val="10"/>
        </w:numPr>
        <w:jc w:val="both"/>
        <w:rPr>
          <w:rFonts w:asciiTheme="minorHAnsi" w:hAnsiTheme="minorHAnsi" w:cstheme="minorHAnsi"/>
        </w:rPr>
      </w:pPr>
      <w:r w:rsidRPr="00637FE8">
        <w:rPr>
          <w:rFonts w:asciiTheme="minorHAnsi" w:hAnsiTheme="minorHAnsi" w:cstheme="minorHAnsi"/>
        </w:rPr>
        <w:t>działalność polityczna i religijna;</w:t>
      </w:r>
    </w:p>
    <w:p w:rsidR="00EA236E" w:rsidRPr="00637FE8" w:rsidRDefault="00EA236E" w:rsidP="00EA236E">
      <w:pPr>
        <w:pStyle w:val="Akapitzlist"/>
        <w:numPr>
          <w:ilvl w:val="0"/>
          <w:numId w:val="10"/>
        </w:numPr>
        <w:jc w:val="both"/>
        <w:rPr>
          <w:rFonts w:asciiTheme="minorHAnsi" w:hAnsiTheme="minorHAnsi" w:cstheme="minorHAnsi"/>
        </w:rPr>
      </w:pPr>
      <w:r w:rsidRPr="00637FE8">
        <w:rPr>
          <w:rFonts w:asciiTheme="minorHAnsi" w:hAnsiTheme="minorHAnsi" w:cstheme="minorHAnsi"/>
        </w:rPr>
        <w:t>koszty poniesione przed datą zawarcia umowy oraz po dacie zakończenia zadania;</w:t>
      </w:r>
    </w:p>
    <w:p w:rsidR="00EA236E" w:rsidRPr="00637FE8" w:rsidRDefault="00EA236E" w:rsidP="00EA236E">
      <w:pPr>
        <w:pStyle w:val="Akapitzlist"/>
        <w:numPr>
          <w:ilvl w:val="0"/>
          <w:numId w:val="10"/>
        </w:numPr>
        <w:jc w:val="both"/>
        <w:rPr>
          <w:rFonts w:asciiTheme="minorHAnsi" w:hAnsiTheme="minorHAnsi" w:cstheme="minorHAnsi"/>
        </w:rPr>
      </w:pPr>
      <w:r w:rsidRPr="00637FE8">
        <w:rPr>
          <w:rFonts w:asciiTheme="minorHAnsi" w:hAnsiTheme="minorHAnsi" w:cstheme="minorHAnsi"/>
        </w:rPr>
        <w:t>odsetki ustawowe i umowne;</w:t>
      </w:r>
    </w:p>
    <w:p w:rsidR="00EA236E" w:rsidRPr="00637FE8" w:rsidRDefault="00EA236E" w:rsidP="00EA236E">
      <w:pPr>
        <w:pStyle w:val="Akapitzlist"/>
        <w:numPr>
          <w:ilvl w:val="0"/>
          <w:numId w:val="10"/>
        </w:numPr>
        <w:jc w:val="both"/>
        <w:rPr>
          <w:rFonts w:asciiTheme="minorHAnsi" w:hAnsiTheme="minorHAnsi" w:cstheme="minorHAnsi"/>
          <w:lang w:eastAsia="ar-SA"/>
        </w:rPr>
      </w:pPr>
      <w:r w:rsidRPr="00637FE8">
        <w:rPr>
          <w:rFonts w:asciiTheme="minorHAnsi" w:hAnsiTheme="minorHAnsi" w:cstheme="minorHAnsi"/>
          <w:lang w:eastAsia="ar-SA"/>
        </w:rPr>
        <w:t>nagrody pieniężne;</w:t>
      </w:r>
    </w:p>
    <w:p w:rsidR="00EA236E" w:rsidRPr="00637FE8" w:rsidRDefault="00EA236E" w:rsidP="00EA236E">
      <w:pPr>
        <w:pStyle w:val="Akapitzlist"/>
        <w:numPr>
          <w:ilvl w:val="0"/>
          <w:numId w:val="10"/>
        </w:numPr>
        <w:jc w:val="both"/>
        <w:rPr>
          <w:rFonts w:asciiTheme="minorHAnsi" w:hAnsiTheme="minorHAnsi" w:cstheme="minorHAnsi"/>
          <w:lang w:eastAsia="ar-SA"/>
        </w:rPr>
      </w:pPr>
      <w:r w:rsidRPr="00637FE8">
        <w:rPr>
          <w:rFonts w:asciiTheme="minorHAnsi" w:hAnsiTheme="minorHAnsi" w:cstheme="minorHAnsi"/>
        </w:rPr>
        <w:t>kary umowne</w:t>
      </w:r>
      <w:r w:rsidRPr="00637FE8">
        <w:rPr>
          <w:rFonts w:asciiTheme="minorHAnsi" w:hAnsiTheme="minorHAnsi" w:cstheme="minorHAnsi"/>
          <w:lang w:eastAsia="ar-SA"/>
        </w:rPr>
        <w:t>;</w:t>
      </w:r>
    </w:p>
    <w:p w:rsidR="00EA236E" w:rsidRPr="00637FE8" w:rsidRDefault="00EA236E" w:rsidP="00EA236E">
      <w:pPr>
        <w:pStyle w:val="Akapitzlist"/>
        <w:numPr>
          <w:ilvl w:val="0"/>
          <w:numId w:val="10"/>
        </w:numPr>
        <w:jc w:val="both"/>
        <w:rPr>
          <w:rFonts w:asciiTheme="minorHAnsi" w:hAnsiTheme="minorHAnsi" w:cstheme="minorHAnsi"/>
          <w:lang w:eastAsia="ar-SA"/>
        </w:rPr>
      </w:pPr>
      <w:r w:rsidRPr="00637FE8">
        <w:rPr>
          <w:rFonts w:asciiTheme="minorHAnsi" w:hAnsiTheme="minorHAnsi" w:cstheme="minorHAnsi"/>
          <w:lang w:eastAsia="ar-SA"/>
        </w:rPr>
        <w:t>nagrody rzeczowe o wartości przekraczającej 10 % dotacji;</w:t>
      </w:r>
    </w:p>
    <w:p w:rsidR="00EA236E" w:rsidRPr="00637FE8" w:rsidRDefault="00EA236E" w:rsidP="00EA236E">
      <w:pPr>
        <w:pStyle w:val="Akapitzlist"/>
        <w:numPr>
          <w:ilvl w:val="0"/>
          <w:numId w:val="10"/>
        </w:numPr>
        <w:jc w:val="both"/>
        <w:rPr>
          <w:rFonts w:asciiTheme="minorHAnsi" w:hAnsiTheme="minorHAnsi" w:cstheme="minorHAnsi"/>
          <w:lang w:eastAsia="ar-SA"/>
        </w:rPr>
      </w:pPr>
      <w:r w:rsidRPr="00637FE8">
        <w:rPr>
          <w:rFonts w:asciiTheme="minorHAnsi" w:hAnsiTheme="minorHAnsi" w:cstheme="minorHAnsi"/>
          <w:lang w:eastAsia="ar-SA"/>
        </w:rPr>
        <w:t>zadania i zakupy inwestycyjne;</w:t>
      </w:r>
    </w:p>
    <w:p w:rsidR="00EA236E" w:rsidRPr="00637FE8" w:rsidRDefault="00EA236E" w:rsidP="00EA236E">
      <w:pPr>
        <w:pStyle w:val="Akapitzlist"/>
        <w:numPr>
          <w:ilvl w:val="0"/>
          <w:numId w:val="10"/>
        </w:numPr>
        <w:jc w:val="both"/>
        <w:rPr>
          <w:rFonts w:asciiTheme="minorHAnsi" w:hAnsiTheme="minorHAnsi" w:cstheme="minorHAnsi"/>
          <w:lang w:eastAsia="ar-SA"/>
        </w:rPr>
      </w:pPr>
      <w:r w:rsidRPr="00637FE8">
        <w:rPr>
          <w:rFonts w:asciiTheme="minorHAnsi" w:hAnsiTheme="minorHAnsi" w:cstheme="minorHAnsi"/>
          <w:lang w:eastAsia="ar-SA"/>
        </w:rPr>
        <w:t>rzeczowe i osobowe koszty administracyjne zadania (np. koszty telekomunikacyjne, Internet, zakup materiałów biurowych, opłaty pocztowe, koszty obsługi księgowej, biurowej itp. a także koszty związane z opłatami za czynsz, energie itp. związane z zajmowanym przez podmiot lokalem) wynoszące więcej niż 10 % dotacji.</w:t>
      </w:r>
    </w:p>
    <w:p w:rsidR="00EA236E" w:rsidRPr="00637FE8" w:rsidRDefault="00EA236E" w:rsidP="00EA236E">
      <w:pPr>
        <w:pStyle w:val="NormalnyWeb"/>
        <w:spacing w:before="240" w:beforeAutospacing="0" w:after="0" w:afterAutospacing="0"/>
        <w:jc w:val="both"/>
        <w:rPr>
          <w:rFonts w:asciiTheme="minorHAnsi" w:hAnsiTheme="minorHAnsi" w:cstheme="minorHAnsi"/>
          <w:b/>
          <w:bCs/>
        </w:rPr>
      </w:pPr>
      <w:r w:rsidRPr="00637FE8">
        <w:rPr>
          <w:rFonts w:asciiTheme="minorHAnsi" w:hAnsiTheme="minorHAnsi" w:cstheme="minorHAnsi"/>
          <w:b/>
          <w:bCs/>
        </w:rPr>
        <w:t>X. Warunki składania ofert</w:t>
      </w:r>
    </w:p>
    <w:p w:rsidR="00EA236E" w:rsidRPr="00637FE8" w:rsidRDefault="00EA236E" w:rsidP="00EA236E">
      <w:pPr>
        <w:pStyle w:val="Akapitzlist"/>
        <w:numPr>
          <w:ilvl w:val="0"/>
          <w:numId w:val="11"/>
        </w:numPr>
        <w:spacing w:before="60"/>
        <w:jc w:val="both"/>
        <w:rPr>
          <w:rFonts w:asciiTheme="minorHAnsi" w:hAnsiTheme="minorHAnsi" w:cstheme="minorHAnsi"/>
        </w:rPr>
      </w:pPr>
      <w:r w:rsidRPr="00637FE8">
        <w:rPr>
          <w:rFonts w:asciiTheme="minorHAnsi" w:hAnsiTheme="minorHAnsi" w:cstheme="minorHAnsi"/>
        </w:rPr>
        <w:t xml:space="preserve">Oferta powinna zostać złożona: </w:t>
      </w:r>
    </w:p>
    <w:p w:rsidR="00EA236E" w:rsidRPr="00637FE8" w:rsidRDefault="00EA236E" w:rsidP="00EA236E">
      <w:pPr>
        <w:pStyle w:val="Default"/>
        <w:numPr>
          <w:ilvl w:val="0"/>
          <w:numId w:val="12"/>
        </w:numPr>
        <w:spacing w:before="40"/>
        <w:jc w:val="both"/>
        <w:rPr>
          <w:rFonts w:asciiTheme="minorHAnsi" w:hAnsiTheme="minorHAnsi" w:cstheme="minorHAnsi"/>
          <w:color w:val="auto"/>
        </w:rPr>
      </w:pPr>
      <w:r w:rsidRPr="00637FE8">
        <w:rPr>
          <w:rFonts w:asciiTheme="minorHAnsi" w:hAnsiTheme="minorHAnsi" w:cstheme="minorHAnsi"/>
          <w:color w:val="auto"/>
        </w:rPr>
        <w:t>na obowiązującym wzorze stanowiącym załącznik nr 1 do rozporządzeniu Ministra Rodziny, Pracy i Polityki Społecznej z dnia 17 sierpnia 2016 r. w sprawie wzorów ofert i ramowych wzorów umów dotyczących realizacji zadań publicznych oraz wzorów sprawozdań z wykonania tego zadania. (Dz. U. z 2016 r. poz. 1300);</w:t>
      </w:r>
    </w:p>
    <w:p w:rsidR="00EA236E" w:rsidRPr="00637FE8" w:rsidRDefault="00EA236E" w:rsidP="00EA236E">
      <w:pPr>
        <w:pStyle w:val="Default"/>
        <w:numPr>
          <w:ilvl w:val="0"/>
          <w:numId w:val="12"/>
        </w:numPr>
        <w:spacing w:before="40"/>
        <w:jc w:val="both"/>
        <w:rPr>
          <w:rFonts w:asciiTheme="minorHAnsi" w:hAnsiTheme="minorHAnsi" w:cstheme="minorHAnsi"/>
          <w:color w:val="auto"/>
        </w:rPr>
      </w:pPr>
      <w:r w:rsidRPr="00637FE8">
        <w:rPr>
          <w:rFonts w:asciiTheme="minorHAnsi" w:hAnsiTheme="minorHAnsi" w:cstheme="minorHAnsi"/>
          <w:color w:val="auto"/>
        </w:rPr>
        <w:t>w formie papierowej – w jednym egzemplarzu, w języku polskim, w sposób umożliwiający dopięcie jej jako załącznik do umowy, a więc z wykluczeniem sposobów trwałego spinania dokumentów.</w:t>
      </w:r>
    </w:p>
    <w:p w:rsidR="007948B9" w:rsidRPr="00637FE8" w:rsidRDefault="007948B9" w:rsidP="00EA236E">
      <w:pPr>
        <w:pStyle w:val="Default"/>
        <w:numPr>
          <w:ilvl w:val="0"/>
          <w:numId w:val="12"/>
        </w:numPr>
        <w:spacing w:before="40"/>
        <w:jc w:val="both"/>
        <w:rPr>
          <w:rFonts w:asciiTheme="minorHAnsi" w:hAnsiTheme="minorHAnsi" w:cstheme="minorHAnsi"/>
          <w:color w:val="auto"/>
        </w:rPr>
      </w:pPr>
      <w:r w:rsidRPr="00637FE8">
        <w:rPr>
          <w:rFonts w:asciiTheme="minorHAnsi" w:hAnsiTheme="minorHAnsi" w:cstheme="minorHAnsi"/>
          <w:color w:val="auto"/>
        </w:rPr>
        <w:t xml:space="preserve">Na pierwszej stronie oferty w punkcie: „rodzaj zadania publicznego” należy wpisać: </w:t>
      </w:r>
      <w:r w:rsidR="00D63C72" w:rsidRPr="00637FE8">
        <w:rPr>
          <w:rFonts w:asciiTheme="minorHAnsi" w:hAnsiTheme="minorHAnsi" w:cstheme="minorHAnsi"/>
          <w:color w:val="auto"/>
        </w:rPr>
        <w:t>„Kultura</w:t>
      </w:r>
      <w:r w:rsidR="005D17F9" w:rsidRPr="00637FE8">
        <w:rPr>
          <w:rFonts w:asciiTheme="minorHAnsi" w:hAnsiTheme="minorHAnsi" w:cstheme="minorHAnsi"/>
          <w:color w:val="auto"/>
        </w:rPr>
        <w:t>” oraz rodzaj zadania znajdujący się w ogłoszeniu konkursowym, na realizację którego składana jest oferta konkursowa.</w:t>
      </w:r>
    </w:p>
    <w:p w:rsidR="00EA236E" w:rsidRPr="00637FE8" w:rsidRDefault="00EA236E" w:rsidP="00EA236E">
      <w:pPr>
        <w:pStyle w:val="Akapitzlist"/>
        <w:numPr>
          <w:ilvl w:val="0"/>
          <w:numId w:val="11"/>
        </w:numPr>
        <w:spacing w:before="40"/>
        <w:jc w:val="both"/>
        <w:rPr>
          <w:rFonts w:asciiTheme="minorHAnsi" w:hAnsiTheme="minorHAnsi" w:cstheme="minorHAnsi"/>
          <w:bCs/>
        </w:rPr>
      </w:pPr>
      <w:r w:rsidRPr="00637FE8">
        <w:rPr>
          <w:rFonts w:asciiTheme="minorHAnsi" w:hAnsiTheme="minorHAnsi" w:cstheme="minorHAnsi"/>
          <w:bCs/>
        </w:rPr>
        <w:lastRenderedPageBreak/>
        <w:t>Oferta powinna być podpisana przez osobę lub osoby upoważnione do składania oświadczeń woli, zgodnie ze statutem lub innym dokumentem lub rejestrem określającym sposób reprezentacji wraz z pieczątkami imiennymi, a w przypadku ich braku wymagane są czytelne podpisy oraz pieczątka nagłówkowa oferenta.</w:t>
      </w:r>
    </w:p>
    <w:p w:rsidR="00EA236E" w:rsidRPr="00637FE8" w:rsidRDefault="00EA236E" w:rsidP="00EA236E">
      <w:pPr>
        <w:spacing w:before="40"/>
        <w:jc w:val="both"/>
        <w:rPr>
          <w:rFonts w:asciiTheme="minorHAnsi" w:hAnsiTheme="minorHAnsi" w:cstheme="minorHAnsi"/>
        </w:rPr>
      </w:pPr>
    </w:p>
    <w:p w:rsidR="00EA236E" w:rsidRPr="00637FE8" w:rsidRDefault="00EA236E" w:rsidP="00EA236E">
      <w:pPr>
        <w:pStyle w:val="Akapitzlist"/>
        <w:numPr>
          <w:ilvl w:val="0"/>
          <w:numId w:val="11"/>
        </w:numPr>
        <w:spacing w:before="40"/>
        <w:jc w:val="both"/>
        <w:rPr>
          <w:rFonts w:asciiTheme="minorHAnsi" w:hAnsiTheme="minorHAnsi" w:cstheme="minorHAnsi"/>
        </w:rPr>
      </w:pPr>
      <w:r w:rsidRPr="00637FE8">
        <w:rPr>
          <w:rFonts w:asciiTheme="minorHAnsi" w:hAnsiTheme="minorHAnsi" w:cstheme="minorHAnsi"/>
        </w:rPr>
        <w:t xml:space="preserve">Do oferty konkursowej </w:t>
      </w:r>
      <w:r w:rsidRPr="00637FE8">
        <w:rPr>
          <w:rFonts w:asciiTheme="minorHAnsi" w:hAnsiTheme="minorHAnsi" w:cstheme="minorHAnsi"/>
          <w:b/>
        </w:rPr>
        <w:t>obligatoryjnie</w:t>
      </w:r>
      <w:r w:rsidRPr="00637FE8">
        <w:rPr>
          <w:rFonts w:asciiTheme="minorHAnsi" w:hAnsiTheme="minorHAnsi" w:cstheme="minorHAnsi"/>
        </w:rPr>
        <w:t xml:space="preserve"> należy dołączyć:</w:t>
      </w:r>
    </w:p>
    <w:p w:rsidR="00EA236E" w:rsidRPr="00637FE8" w:rsidRDefault="00EA236E" w:rsidP="00EA236E">
      <w:pPr>
        <w:pStyle w:val="Akapitzlist"/>
        <w:numPr>
          <w:ilvl w:val="0"/>
          <w:numId w:val="13"/>
        </w:numPr>
        <w:spacing w:before="40"/>
        <w:jc w:val="both"/>
        <w:rPr>
          <w:rFonts w:asciiTheme="minorHAnsi" w:hAnsiTheme="minorHAnsi" w:cstheme="minorHAnsi"/>
        </w:rPr>
      </w:pPr>
      <w:r w:rsidRPr="00637FE8">
        <w:rPr>
          <w:rFonts w:asciiTheme="minorHAnsi" w:hAnsiTheme="minorHAnsi" w:cstheme="minorHAnsi"/>
        </w:rPr>
        <w:t xml:space="preserve">kopię aktualnego odpisu z Krajowego Rejestru Sądowego (wydruk odpisu KRS pobrany ze strony   </w:t>
      </w:r>
      <w:hyperlink r:id="rId8" w:history="1">
        <w:r w:rsidRPr="00637FE8">
          <w:rPr>
            <w:rStyle w:val="Hipercze"/>
            <w:rFonts w:asciiTheme="minorHAnsi" w:hAnsiTheme="minorHAnsi" w:cstheme="minorHAnsi"/>
            <w:color w:val="auto"/>
          </w:rPr>
          <w:t>https://ems.ms.gov.pl</w:t>
        </w:r>
      </w:hyperlink>
      <w:r w:rsidRPr="00637FE8">
        <w:rPr>
          <w:rFonts w:asciiTheme="minorHAnsi" w:hAnsiTheme="minorHAnsi" w:cstheme="minorHAnsi"/>
        </w:rPr>
        <w:t>) lub odpis z właściwego rejestru lub inny właściwy dokument stanowiący o podstawie działalności oferenta (za aktualny uznaje się odpis zgodny ze stanem faktycznym i prawnym);</w:t>
      </w:r>
    </w:p>
    <w:p w:rsidR="005D17F9" w:rsidRPr="00637FE8" w:rsidRDefault="005D17F9" w:rsidP="00EA236E">
      <w:pPr>
        <w:pStyle w:val="Akapitzlist"/>
        <w:numPr>
          <w:ilvl w:val="0"/>
          <w:numId w:val="13"/>
        </w:numPr>
        <w:spacing w:before="40"/>
        <w:jc w:val="both"/>
        <w:rPr>
          <w:rFonts w:asciiTheme="minorHAnsi" w:hAnsiTheme="minorHAnsi" w:cstheme="minorHAnsi"/>
        </w:rPr>
      </w:pPr>
      <w:r w:rsidRPr="00637FE8">
        <w:rPr>
          <w:rFonts w:asciiTheme="minorHAnsi" w:hAnsiTheme="minorHAnsi" w:cstheme="minorHAnsi"/>
        </w:rPr>
        <w:t>Pełnomocnictwa i upoważnienia dla osób składających ofertę do reprezentowania podmiotu, jeżeli dane osoby nie ujęte w dokumencie stanowiącym o podstawie działalności podmiotu.</w:t>
      </w:r>
    </w:p>
    <w:p w:rsidR="00EA236E" w:rsidRPr="00637FE8" w:rsidRDefault="00EA236E" w:rsidP="00EA236E">
      <w:pPr>
        <w:pStyle w:val="Akapitzlist"/>
        <w:numPr>
          <w:ilvl w:val="0"/>
          <w:numId w:val="13"/>
        </w:numPr>
        <w:spacing w:before="40"/>
        <w:jc w:val="both"/>
        <w:rPr>
          <w:rFonts w:asciiTheme="minorHAnsi" w:hAnsiTheme="minorHAnsi" w:cstheme="minorHAnsi"/>
        </w:rPr>
      </w:pPr>
      <w:r w:rsidRPr="00637FE8">
        <w:rPr>
          <w:rFonts w:asciiTheme="minorHAnsi" w:hAnsiTheme="minorHAnsi" w:cstheme="minorHAnsi"/>
        </w:rPr>
        <w:t>w przypadku rozpoczęcia procedury zmiany zarządu/władz, sposobu reprezentacji oferenta - uchwałę dotycząca zmiany/wyboru  nowo wybranych osób oraz kserokopie wniosku  dot. zmian  złożonego do KRS/właściwego rejestru;</w:t>
      </w:r>
    </w:p>
    <w:p w:rsidR="00EA236E" w:rsidRPr="00637FE8" w:rsidRDefault="00EA236E" w:rsidP="00EA236E">
      <w:pPr>
        <w:pStyle w:val="Akapitzlist"/>
        <w:numPr>
          <w:ilvl w:val="0"/>
          <w:numId w:val="13"/>
        </w:numPr>
        <w:spacing w:before="40"/>
        <w:jc w:val="both"/>
        <w:rPr>
          <w:rFonts w:asciiTheme="minorHAnsi" w:hAnsiTheme="minorHAnsi" w:cstheme="minorHAnsi"/>
        </w:rPr>
      </w:pPr>
      <w:r w:rsidRPr="00637FE8">
        <w:rPr>
          <w:rFonts w:asciiTheme="minorHAnsi" w:hAnsiTheme="minorHAnsi" w:cstheme="minorHAnsi"/>
        </w:rPr>
        <w:t xml:space="preserve">w przypadku wyboru innego sposobu reprezentacji podmiotów składających ofertę wspólną, niż ten wynikający z Krajowego Rejestru Sądowego lub innego właściwego </w:t>
      </w:r>
      <w:r w:rsidRPr="00637FE8">
        <w:rPr>
          <w:rFonts w:asciiTheme="minorHAnsi" w:hAnsiTheme="minorHAnsi" w:cstheme="minorHAnsi"/>
          <w:spacing w:val="-2"/>
        </w:rPr>
        <w:t>rejestru – dokument potwierdzający upoważnienie do działania w imieniu oferenta (-ów);</w:t>
      </w:r>
    </w:p>
    <w:p w:rsidR="00EA236E" w:rsidRPr="00637FE8" w:rsidRDefault="00EA236E" w:rsidP="00EA236E">
      <w:pPr>
        <w:pStyle w:val="Akapitzlist"/>
        <w:numPr>
          <w:ilvl w:val="0"/>
          <w:numId w:val="13"/>
        </w:numPr>
        <w:spacing w:before="40"/>
        <w:jc w:val="both"/>
        <w:rPr>
          <w:rFonts w:asciiTheme="minorHAnsi" w:hAnsiTheme="minorHAnsi" w:cstheme="minorHAnsi"/>
        </w:rPr>
      </w:pPr>
      <w:r w:rsidRPr="00637FE8">
        <w:rPr>
          <w:rFonts w:asciiTheme="minorHAnsi" w:hAnsiTheme="minorHAnsi" w:cstheme="minorHAnsi"/>
        </w:rPr>
        <w:t>w przypadku osób prawnych i jednostek organizacyjnych działających na podstawie przepisów ustawy o stosunku Państwa do Kościoła Katolickiego w Rzeczypospolitej Polskiej, o stosunku Państwa do innych kościołów i związków wyznaniowych oraz o gwarancjach i wolności sumienia i wyznania, jeżeli ich cele statutowe obejmują prowadzenie działalności pożytku publicznego, dekret powołujący na proboszcza lub inną funkcję, upoważniający do składania oświadczeń i zaciągania zobowiązań;</w:t>
      </w:r>
    </w:p>
    <w:p w:rsidR="00EA236E" w:rsidRPr="00637FE8" w:rsidRDefault="00EA236E" w:rsidP="00EA236E">
      <w:pPr>
        <w:pStyle w:val="Akapitzlist"/>
        <w:numPr>
          <w:ilvl w:val="0"/>
          <w:numId w:val="13"/>
        </w:numPr>
        <w:spacing w:before="40"/>
        <w:jc w:val="both"/>
        <w:rPr>
          <w:rFonts w:asciiTheme="minorHAnsi" w:hAnsiTheme="minorHAnsi" w:cstheme="minorHAnsi"/>
        </w:rPr>
      </w:pPr>
      <w:r w:rsidRPr="00637FE8">
        <w:rPr>
          <w:rFonts w:asciiTheme="minorHAnsi" w:hAnsiTheme="minorHAnsi" w:cstheme="minorHAnsi"/>
        </w:rPr>
        <w:t>w przypadku składania oferty wspólnej – umowę zawartą pomiędzy partnerami, określającą zakres ich świadczeń składających się na realizację zadania publicznego;</w:t>
      </w:r>
    </w:p>
    <w:p w:rsidR="00EA236E" w:rsidRPr="00637FE8" w:rsidRDefault="00EA236E" w:rsidP="00EA236E">
      <w:pPr>
        <w:pStyle w:val="Akapitzlist"/>
        <w:numPr>
          <w:ilvl w:val="0"/>
          <w:numId w:val="13"/>
        </w:numPr>
        <w:spacing w:before="40"/>
        <w:jc w:val="both"/>
        <w:rPr>
          <w:rFonts w:asciiTheme="minorHAnsi" w:hAnsiTheme="minorHAnsi" w:cstheme="minorHAnsi"/>
        </w:rPr>
      </w:pPr>
      <w:r w:rsidRPr="00637FE8">
        <w:rPr>
          <w:rFonts w:asciiTheme="minorHAnsi" w:hAnsiTheme="minorHAnsi" w:cstheme="minorHAnsi"/>
        </w:rPr>
        <w:t>Oświadczenia:</w:t>
      </w:r>
    </w:p>
    <w:p w:rsidR="00EA236E" w:rsidRPr="00637FE8" w:rsidRDefault="00EA236E" w:rsidP="00EA236E">
      <w:pPr>
        <w:pStyle w:val="Akapitzlist"/>
        <w:spacing w:before="40"/>
        <w:jc w:val="both"/>
        <w:rPr>
          <w:rFonts w:asciiTheme="minorHAnsi" w:hAnsiTheme="minorHAnsi" w:cstheme="minorHAnsi"/>
        </w:rPr>
      </w:pPr>
      <w:r w:rsidRPr="00637FE8">
        <w:rPr>
          <w:rFonts w:asciiTheme="minorHAnsi" w:hAnsiTheme="minorHAnsi" w:cstheme="minorHAnsi"/>
        </w:rPr>
        <w:t>- o rzetelnym i terminowym rozliczeniu dotacji otrzymanych na realizację zadań publicznych w ostatnich 2 latach,</w:t>
      </w:r>
    </w:p>
    <w:p w:rsidR="00EA236E" w:rsidRPr="00637FE8" w:rsidRDefault="00EA236E" w:rsidP="00EA236E">
      <w:pPr>
        <w:pStyle w:val="Akapitzlist"/>
        <w:spacing w:before="40"/>
        <w:jc w:val="both"/>
        <w:rPr>
          <w:rFonts w:asciiTheme="minorHAnsi" w:hAnsiTheme="minorHAnsi" w:cstheme="minorHAnsi"/>
        </w:rPr>
      </w:pPr>
      <w:r w:rsidRPr="00637FE8">
        <w:rPr>
          <w:rFonts w:asciiTheme="minorHAnsi" w:hAnsiTheme="minorHAnsi" w:cstheme="minorHAnsi"/>
        </w:rPr>
        <w:t>-  o zapoznaniu się z treścią ogłoszenia.</w:t>
      </w:r>
    </w:p>
    <w:p w:rsidR="00EA236E" w:rsidRPr="00637FE8" w:rsidRDefault="00EA236E" w:rsidP="00EA236E">
      <w:pPr>
        <w:pStyle w:val="Default"/>
        <w:numPr>
          <w:ilvl w:val="0"/>
          <w:numId w:val="11"/>
        </w:numPr>
        <w:spacing w:before="60"/>
        <w:jc w:val="both"/>
        <w:rPr>
          <w:rFonts w:asciiTheme="minorHAnsi" w:hAnsiTheme="minorHAnsi" w:cstheme="minorHAnsi"/>
          <w:color w:val="auto"/>
        </w:rPr>
      </w:pPr>
      <w:r w:rsidRPr="00637FE8">
        <w:rPr>
          <w:rFonts w:asciiTheme="minorHAnsi" w:hAnsiTheme="minorHAnsi" w:cstheme="minorHAnsi"/>
          <w:color w:val="auto"/>
        </w:rPr>
        <w:t>Terenowe oddziały organizacji (nieposiadające osobowości prawnej) mogą złożyć ofertę wyłącznie za</w:t>
      </w:r>
      <w:r w:rsidR="008E1AEA" w:rsidRPr="00637FE8">
        <w:rPr>
          <w:rFonts w:asciiTheme="minorHAnsi" w:hAnsiTheme="minorHAnsi" w:cstheme="minorHAnsi"/>
          <w:color w:val="auto"/>
        </w:rPr>
        <w:t xml:space="preserve"> pisemną</w:t>
      </w:r>
      <w:r w:rsidRPr="00637FE8">
        <w:rPr>
          <w:rFonts w:asciiTheme="minorHAnsi" w:hAnsiTheme="minorHAnsi" w:cstheme="minorHAnsi"/>
          <w:color w:val="auto"/>
        </w:rPr>
        <w:t xml:space="preserve"> zgodą zarządu głównego organizacji. </w:t>
      </w:r>
    </w:p>
    <w:p w:rsidR="00EA236E" w:rsidRPr="00637FE8" w:rsidRDefault="00EA236E" w:rsidP="00EA236E">
      <w:pPr>
        <w:pStyle w:val="Akapitzlist"/>
        <w:numPr>
          <w:ilvl w:val="0"/>
          <w:numId w:val="11"/>
        </w:numPr>
        <w:spacing w:before="60"/>
        <w:jc w:val="both"/>
        <w:rPr>
          <w:rFonts w:asciiTheme="minorHAnsi" w:hAnsiTheme="minorHAnsi" w:cstheme="minorHAnsi"/>
        </w:rPr>
      </w:pPr>
      <w:r w:rsidRPr="00637FE8">
        <w:rPr>
          <w:rFonts w:asciiTheme="minorHAnsi" w:hAnsiTheme="minorHAnsi" w:cstheme="minorHAnsi"/>
        </w:rPr>
        <w:t>W przypadku złożenia kserokopii dokumentów wymienionych w</w:t>
      </w:r>
      <w:r w:rsidRPr="00637FE8">
        <w:rPr>
          <w:rFonts w:asciiTheme="minorHAnsi" w:hAnsiTheme="minorHAnsi" w:cstheme="minorHAnsi"/>
          <w:b/>
          <w:bCs/>
        </w:rPr>
        <w:t xml:space="preserve"> </w:t>
      </w:r>
      <w:r w:rsidRPr="00637FE8">
        <w:rPr>
          <w:rFonts w:asciiTheme="minorHAnsi" w:hAnsiTheme="minorHAnsi" w:cstheme="minorHAnsi"/>
          <w:bCs/>
        </w:rPr>
        <w:t>ust. 3</w:t>
      </w:r>
      <w:r w:rsidRPr="00637FE8">
        <w:rPr>
          <w:rFonts w:asciiTheme="minorHAnsi" w:hAnsiTheme="minorHAnsi" w:cstheme="minorHAnsi"/>
        </w:rPr>
        <w:t xml:space="preserve"> muszą być one potwierdzone, na każdej stronie kopii, za zgodność z oryginałem przez uprawnione osoby reprezentujące podmiot występujący o dotację lub osoby upoważnione do potwierdzania dokumentów (w niniejszym przypadku do oferty powinno być dołączone upoważnienie</w:t>
      </w:r>
      <w:r w:rsidRPr="00637FE8">
        <w:rPr>
          <w:rFonts w:asciiTheme="minorHAnsi" w:hAnsiTheme="minorHAnsi" w:cstheme="minorHAnsi"/>
          <w:bCs/>
        </w:rPr>
        <w:t xml:space="preserve"> </w:t>
      </w:r>
      <w:r w:rsidRPr="00637FE8">
        <w:rPr>
          <w:rFonts w:asciiTheme="minorHAnsi" w:hAnsiTheme="minorHAnsi" w:cstheme="minorHAnsi"/>
        </w:rPr>
        <w:t>do potwierdzania dokumentów dla tych osób)</w:t>
      </w:r>
      <w:r w:rsidR="00E453A0" w:rsidRPr="00637FE8">
        <w:rPr>
          <w:rFonts w:asciiTheme="minorHAnsi" w:hAnsiTheme="minorHAnsi" w:cstheme="minorHAnsi"/>
        </w:rPr>
        <w:t>wraz z pieczątkami imiennymi, a w przypadku ich braku wymagane są czytelne podpisy</w:t>
      </w:r>
      <w:r w:rsidRPr="00637FE8">
        <w:rPr>
          <w:rFonts w:asciiTheme="minorHAnsi" w:hAnsiTheme="minorHAnsi" w:cstheme="minorHAnsi"/>
        </w:rPr>
        <w:t xml:space="preserve">. </w:t>
      </w:r>
    </w:p>
    <w:p w:rsidR="00EA236E" w:rsidRPr="00637FE8" w:rsidRDefault="00EA236E" w:rsidP="00EA236E">
      <w:pPr>
        <w:pStyle w:val="NormalnyWeb"/>
        <w:spacing w:before="240" w:beforeAutospacing="0" w:after="0" w:afterAutospacing="0"/>
        <w:jc w:val="both"/>
        <w:rPr>
          <w:rFonts w:asciiTheme="minorHAnsi" w:hAnsiTheme="minorHAnsi" w:cstheme="minorHAnsi"/>
          <w:b/>
          <w:bCs/>
        </w:rPr>
      </w:pPr>
      <w:r w:rsidRPr="00637FE8">
        <w:rPr>
          <w:rFonts w:asciiTheme="minorHAnsi" w:hAnsiTheme="minorHAnsi" w:cstheme="minorHAnsi"/>
          <w:b/>
          <w:bCs/>
        </w:rPr>
        <w:t>XI. Wymogi formalne składanych ofert obejmują następujące elementy:</w:t>
      </w:r>
    </w:p>
    <w:p w:rsidR="00EA236E" w:rsidRPr="00637FE8" w:rsidRDefault="00EA236E" w:rsidP="00EA236E">
      <w:pPr>
        <w:pStyle w:val="Akapitzlist"/>
        <w:numPr>
          <w:ilvl w:val="1"/>
          <w:numId w:val="5"/>
        </w:numPr>
        <w:spacing w:before="40"/>
        <w:ind w:left="360"/>
        <w:jc w:val="both"/>
        <w:rPr>
          <w:rFonts w:asciiTheme="minorHAnsi" w:hAnsiTheme="minorHAnsi" w:cstheme="minorHAnsi"/>
        </w:rPr>
      </w:pPr>
      <w:r w:rsidRPr="00637FE8">
        <w:rPr>
          <w:rFonts w:asciiTheme="minorHAnsi" w:hAnsiTheme="minorHAnsi" w:cstheme="minorHAnsi"/>
        </w:rPr>
        <w:t>Złożenie oferty w podanym terminie i miejscu</w:t>
      </w:r>
      <w:r w:rsidR="00E453A0" w:rsidRPr="00637FE8">
        <w:rPr>
          <w:rFonts w:asciiTheme="minorHAnsi" w:hAnsiTheme="minorHAnsi" w:cstheme="minorHAnsi"/>
        </w:rPr>
        <w:t xml:space="preserve"> oraz skierowane do odpowiedniego adresata</w:t>
      </w:r>
      <w:r w:rsidRPr="00637FE8">
        <w:rPr>
          <w:rFonts w:asciiTheme="minorHAnsi" w:hAnsiTheme="minorHAnsi" w:cstheme="minorHAnsi"/>
        </w:rPr>
        <w:t>.</w:t>
      </w:r>
    </w:p>
    <w:p w:rsidR="00EA236E" w:rsidRPr="00637FE8" w:rsidRDefault="00EA236E" w:rsidP="00EA236E">
      <w:pPr>
        <w:pStyle w:val="Akapitzlist"/>
        <w:numPr>
          <w:ilvl w:val="1"/>
          <w:numId w:val="5"/>
        </w:numPr>
        <w:spacing w:before="40"/>
        <w:ind w:left="360"/>
        <w:jc w:val="both"/>
        <w:rPr>
          <w:rFonts w:asciiTheme="minorHAnsi" w:hAnsiTheme="minorHAnsi" w:cstheme="minorHAnsi"/>
        </w:rPr>
      </w:pPr>
      <w:r w:rsidRPr="00637FE8">
        <w:rPr>
          <w:rFonts w:asciiTheme="minorHAnsi" w:hAnsiTheme="minorHAnsi" w:cstheme="minorHAnsi"/>
        </w:rPr>
        <w:t>Złożenie oferty przez uprawniony podmiot.</w:t>
      </w:r>
    </w:p>
    <w:p w:rsidR="00EA236E" w:rsidRPr="00637FE8" w:rsidRDefault="00EA236E" w:rsidP="00EA236E">
      <w:pPr>
        <w:pStyle w:val="Akapitzlist"/>
        <w:numPr>
          <w:ilvl w:val="1"/>
          <w:numId w:val="5"/>
        </w:numPr>
        <w:spacing w:before="40"/>
        <w:ind w:left="360"/>
        <w:jc w:val="both"/>
        <w:rPr>
          <w:rFonts w:asciiTheme="minorHAnsi" w:hAnsiTheme="minorHAnsi" w:cstheme="minorHAnsi"/>
        </w:rPr>
      </w:pPr>
      <w:r w:rsidRPr="00637FE8">
        <w:rPr>
          <w:rFonts w:asciiTheme="minorHAnsi" w:hAnsiTheme="minorHAnsi" w:cstheme="minorHAnsi"/>
        </w:rPr>
        <w:t>Złożenie oferty na obowiązującym wzorze, podpisanej przez osobę lub osoby upoważnione do składania oświadczeń woli, zgodnie ze statutem lub innym dokumentem lub rejestrem określającym sposób reprezentacji wraz z pieczątkami imiennymi, a w przypadku ich braku wymagane są czytelne podpisy oraz pieczątka nagłówkowa oferenta.</w:t>
      </w:r>
    </w:p>
    <w:p w:rsidR="00EA236E" w:rsidRPr="00637FE8" w:rsidRDefault="00EA236E" w:rsidP="00EA236E">
      <w:pPr>
        <w:pStyle w:val="Akapitzlist"/>
        <w:numPr>
          <w:ilvl w:val="1"/>
          <w:numId w:val="5"/>
        </w:numPr>
        <w:spacing w:before="40"/>
        <w:ind w:left="360"/>
        <w:jc w:val="both"/>
        <w:rPr>
          <w:rFonts w:asciiTheme="minorHAnsi" w:hAnsiTheme="minorHAnsi" w:cstheme="minorHAnsi"/>
        </w:rPr>
      </w:pPr>
      <w:r w:rsidRPr="00637FE8">
        <w:rPr>
          <w:rFonts w:asciiTheme="minorHAnsi" w:hAnsiTheme="minorHAnsi" w:cstheme="minorHAnsi"/>
        </w:rPr>
        <w:lastRenderedPageBreak/>
        <w:t xml:space="preserve">Złożenie wszystkich wymaganych dokumentów opatrzonych datą, pieczęcią oraz podpisem osób uprawnionych do reprezentowania podmiotu. </w:t>
      </w:r>
    </w:p>
    <w:p w:rsidR="00EA236E" w:rsidRPr="00637FE8" w:rsidRDefault="00EA236E" w:rsidP="00EA236E">
      <w:pPr>
        <w:pStyle w:val="Akapitzlist"/>
        <w:numPr>
          <w:ilvl w:val="1"/>
          <w:numId w:val="5"/>
        </w:numPr>
        <w:spacing w:before="40"/>
        <w:ind w:left="360"/>
        <w:jc w:val="both"/>
        <w:rPr>
          <w:rFonts w:asciiTheme="minorHAnsi" w:hAnsiTheme="minorHAnsi" w:cstheme="minorHAnsi"/>
        </w:rPr>
      </w:pPr>
      <w:r w:rsidRPr="00637FE8">
        <w:rPr>
          <w:rFonts w:asciiTheme="minorHAnsi" w:hAnsiTheme="minorHAnsi" w:cstheme="minorHAnsi"/>
        </w:rPr>
        <w:t>Zgodność oferty z zadaniem konkursowym.</w:t>
      </w:r>
    </w:p>
    <w:p w:rsidR="00EA236E" w:rsidRPr="00637FE8" w:rsidRDefault="00EA236E" w:rsidP="00EA236E">
      <w:pPr>
        <w:pStyle w:val="Akapitzlist"/>
        <w:numPr>
          <w:ilvl w:val="1"/>
          <w:numId w:val="5"/>
        </w:numPr>
        <w:spacing w:before="40"/>
        <w:ind w:left="360"/>
        <w:jc w:val="both"/>
        <w:rPr>
          <w:rFonts w:asciiTheme="minorHAnsi" w:hAnsiTheme="minorHAnsi" w:cstheme="minorHAnsi"/>
        </w:rPr>
      </w:pPr>
      <w:r w:rsidRPr="00637FE8">
        <w:rPr>
          <w:rFonts w:asciiTheme="minorHAnsi" w:hAnsiTheme="minorHAnsi" w:cstheme="minorHAnsi"/>
        </w:rPr>
        <w:t>Prawidłowy termin realizacji zadania (zgodnie z ogłoszeniem konkursowym).</w:t>
      </w:r>
    </w:p>
    <w:p w:rsidR="00EA236E" w:rsidRPr="00637FE8" w:rsidRDefault="00EA236E" w:rsidP="00EA236E">
      <w:pPr>
        <w:pStyle w:val="Akapitzlist"/>
        <w:numPr>
          <w:ilvl w:val="1"/>
          <w:numId w:val="5"/>
        </w:numPr>
        <w:spacing w:before="40"/>
        <w:ind w:left="360"/>
        <w:jc w:val="both"/>
        <w:rPr>
          <w:rFonts w:asciiTheme="minorHAnsi" w:hAnsiTheme="minorHAnsi" w:cstheme="minorHAnsi"/>
        </w:rPr>
      </w:pPr>
      <w:r w:rsidRPr="00637FE8">
        <w:rPr>
          <w:rFonts w:asciiTheme="minorHAnsi" w:hAnsiTheme="minorHAnsi" w:cstheme="minorHAnsi"/>
        </w:rPr>
        <w:t>Wypełnienie wszystkich pól i rubryk w ofercie, w tym spójność terminu realizacji zadania.</w:t>
      </w:r>
    </w:p>
    <w:p w:rsidR="00EA236E" w:rsidRPr="00637FE8" w:rsidRDefault="00EA236E" w:rsidP="00EA236E">
      <w:pPr>
        <w:pStyle w:val="Akapitzlist"/>
        <w:numPr>
          <w:ilvl w:val="1"/>
          <w:numId w:val="5"/>
        </w:numPr>
        <w:spacing w:before="40"/>
        <w:ind w:left="360"/>
        <w:jc w:val="both"/>
        <w:rPr>
          <w:rFonts w:asciiTheme="minorHAnsi" w:hAnsiTheme="minorHAnsi" w:cstheme="minorHAnsi"/>
        </w:rPr>
      </w:pPr>
      <w:r w:rsidRPr="00637FE8">
        <w:rPr>
          <w:rFonts w:asciiTheme="minorHAnsi" w:hAnsiTheme="minorHAnsi" w:cstheme="minorHAnsi"/>
        </w:rPr>
        <w:t>Złożenie oświadczeń o:</w:t>
      </w:r>
    </w:p>
    <w:p w:rsidR="00EA236E" w:rsidRPr="00637FE8" w:rsidRDefault="00EA236E" w:rsidP="00EA236E">
      <w:pPr>
        <w:pStyle w:val="Akapitzlist"/>
        <w:numPr>
          <w:ilvl w:val="0"/>
          <w:numId w:val="14"/>
        </w:numPr>
        <w:spacing w:before="40"/>
        <w:jc w:val="both"/>
        <w:rPr>
          <w:rFonts w:asciiTheme="minorHAnsi" w:hAnsiTheme="minorHAnsi" w:cstheme="minorHAnsi"/>
        </w:rPr>
      </w:pPr>
      <w:r w:rsidRPr="00637FE8">
        <w:rPr>
          <w:rFonts w:asciiTheme="minorHAnsi" w:hAnsiTheme="minorHAnsi" w:cstheme="minorHAnsi"/>
        </w:rPr>
        <w:t>rzetelnym i terminowym rozliczeniu dotacji otrzymanych na realizację zadań publicznych w ostatnich 2 latach;</w:t>
      </w:r>
    </w:p>
    <w:p w:rsidR="00EA236E" w:rsidRPr="00637FE8" w:rsidRDefault="00EA236E" w:rsidP="00EA236E">
      <w:pPr>
        <w:pStyle w:val="Akapitzlist"/>
        <w:numPr>
          <w:ilvl w:val="0"/>
          <w:numId w:val="14"/>
        </w:numPr>
        <w:spacing w:before="40"/>
        <w:jc w:val="both"/>
        <w:rPr>
          <w:rFonts w:asciiTheme="minorHAnsi" w:hAnsiTheme="minorHAnsi" w:cstheme="minorHAnsi"/>
        </w:rPr>
      </w:pPr>
      <w:r w:rsidRPr="00637FE8">
        <w:rPr>
          <w:rFonts w:asciiTheme="minorHAnsi" w:hAnsiTheme="minorHAnsi" w:cstheme="minorHAnsi"/>
        </w:rPr>
        <w:t>zapoznaniu się z treścią ogłoszenia,</w:t>
      </w:r>
    </w:p>
    <w:p w:rsidR="00EA236E" w:rsidRPr="00637FE8" w:rsidRDefault="00EA236E" w:rsidP="00EA236E">
      <w:pPr>
        <w:pStyle w:val="Akapitzlist"/>
        <w:numPr>
          <w:ilvl w:val="0"/>
          <w:numId w:val="15"/>
        </w:numPr>
        <w:spacing w:before="40"/>
        <w:jc w:val="both"/>
        <w:rPr>
          <w:rFonts w:asciiTheme="minorHAnsi" w:hAnsiTheme="minorHAnsi" w:cstheme="minorHAnsi"/>
        </w:rPr>
      </w:pPr>
      <w:r w:rsidRPr="00637FE8">
        <w:rPr>
          <w:rFonts w:asciiTheme="minorHAnsi" w:hAnsiTheme="minorHAnsi" w:cstheme="minorHAnsi"/>
        </w:rPr>
        <w:t>Zgodność oferty realizacji zadania z działalnością statutową oferenta.</w:t>
      </w:r>
    </w:p>
    <w:p w:rsidR="00EA236E" w:rsidRPr="00637FE8" w:rsidRDefault="00EA236E" w:rsidP="00EA236E">
      <w:pPr>
        <w:pStyle w:val="Akapitzlist"/>
        <w:numPr>
          <w:ilvl w:val="0"/>
          <w:numId w:val="15"/>
        </w:numPr>
        <w:spacing w:before="40"/>
        <w:jc w:val="both"/>
        <w:rPr>
          <w:rFonts w:asciiTheme="minorHAnsi" w:hAnsiTheme="minorHAnsi" w:cstheme="minorHAnsi"/>
        </w:rPr>
      </w:pPr>
      <w:r w:rsidRPr="00637FE8">
        <w:rPr>
          <w:rFonts w:asciiTheme="minorHAnsi" w:hAnsiTheme="minorHAnsi" w:cstheme="minorHAnsi"/>
        </w:rPr>
        <w:t>Bezbłędna pod względem formalno - rachunkowym (prawidłowa i czytelna) kalkulacja przewidywanych  kosztów realizacji zadania</w:t>
      </w:r>
      <w:r w:rsidR="008E1AEA" w:rsidRPr="00637FE8">
        <w:rPr>
          <w:rFonts w:asciiTheme="minorHAnsi" w:hAnsiTheme="minorHAnsi" w:cstheme="minorHAnsi"/>
        </w:rPr>
        <w:t>.</w:t>
      </w:r>
    </w:p>
    <w:p w:rsidR="00EA236E" w:rsidRPr="00637FE8" w:rsidRDefault="00EA236E" w:rsidP="00EA236E">
      <w:pPr>
        <w:pStyle w:val="Akapitzlist"/>
        <w:numPr>
          <w:ilvl w:val="0"/>
          <w:numId w:val="15"/>
        </w:numPr>
        <w:spacing w:before="40"/>
        <w:jc w:val="both"/>
        <w:rPr>
          <w:rFonts w:asciiTheme="minorHAnsi" w:hAnsiTheme="minorHAnsi" w:cstheme="minorHAnsi"/>
        </w:rPr>
      </w:pPr>
      <w:r w:rsidRPr="00637FE8">
        <w:rPr>
          <w:rFonts w:asciiTheme="minorHAnsi" w:hAnsiTheme="minorHAnsi" w:cstheme="minorHAnsi"/>
        </w:rPr>
        <w:t>Wnioskowana dotacja  zgodna z kwalifikowalnością kosztów.</w:t>
      </w:r>
    </w:p>
    <w:p w:rsidR="00EA236E" w:rsidRPr="00637FE8" w:rsidRDefault="00EA236E" w:rsidP="00EA236E">
      <w:pPr>
        <w:spacing w:before="40"/>
        <w:ind w:left="284" w:hanging="284"/>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210"/>
      </w:tblGrid>
      <w:tr w:rsidR="00EA236E" w:rsidRPr="00637FE8" w:rsidTr="00016D27">
        <w:tc>
          <w:tcPr>
            <w:tcW w:w="9210" w:type="dxa"/>
            <w:shd w:val="clear" w:color="auto" w:fill="FFFF00"/>
          </w:tcPr>
          <w:p w:rsidR="00EA236E" w:rsidRPr="00637FE8" w:rsidRDefault="00EA236E" w:rsidP="00016D27">
            <w:pPr>
              <w:pStyle w:val="NormalnyWeb"/>
              <w:spacing w:before="80" w:beforeAutospacing="0" w:after="0" w:afterAutospacing="0"/>
              <w:jc w:val="both"/>
              <w:rPr>
                <w:rFonts w:asciiTheme="minorHAnsi" w:hAnsiTheme="minorHAnsi" w:cstheme="minorHAnsi"/>
                <w:b/>
                <w:bCs/>
              </w:rPr>
            </w:pPr>
            <w:r w:rsidRPr="00637FE8">
              <w:rPr>
                <w:rFonts w:asciiTheme="minorHAnsi" w:hAnsiTheme="minorHAnsi" w:cstheme="minorHAnsi"/>
                <w:b/>
                <w:bCs/>
              </w:rPr>
              <w:t xml:space="preserve">UWAGA: </w:t>
            </w:r>
          </w:p>
          <w:p w:rsidR="00EA236E" w:rsidRPr="00637FE8" w:rsidRDefault="00EA236E" w:rsidP="00016D27">
            <w:pPr>
              <w:pStyle w:val="NormalnyWeb"/>
              <w:spacing w:before="80" w:beforeAutospacing="0" w:after="0" w:afterAutospacing="0"/>
              <w:jc w:val="both"/>
              <w:rPr>
                <w:rFonts w:asciiTheme="minorHAnsi" w:hAnsiTheme="minorHAnsi" w:cstheme="minorHAnsi"/>
                <w:b/>
                <w:bCs/>
              </w:rPr>
            </w:pPr>
            <w:r w:rsidRPr="00637FE8">
              <w:rPr>
                <w:rFonts w:asciiTheme="minorHAnsi" w:hAnsiTheme="minorHAnsi" w:cstheme="minorHAnsi"/>
                <w:b/>
                <w:bCs/>
              </w:rPr>
              <w:t>Oferta, która nie będzie posiadała jednego z wyżej wymienionych elementów, zostanie odrzucona z powodów formalnych;</w:t>
            </w:r>
          </w:p>
          <w:p w:rsidR="00EA236E" w:rsidRPr="00637FE8" w:rsidRDefault="00EA236E" w:rsidP="00016D27">
            <w:pPr>
              <w:pStyle w:val="NormalnyWeb"/>
              <w:spacing w:before="80" w:beforeAutospacing="0" w:after="0" w:afterAutospacing="0"/>
              <w:jc w:val="both"/>
              <w:rPr>
                <w:rFonts w:asciiTheme="minorHAnsi" w:hAnsiTheme="minorHAnsi" w:cstheme="minorHAnsi"/>
                <w:b/>
              </w:rPr>
            </w:pPr>
            <w:r w:rsidRPr="00637FE8">
              <w:rPr>
                <w:rFonts w:asciiTheme="minorHAnsi" w:hAnsiTheme="minorHAnsi" w:cstheme="minorHAnsi"/>
                <w:b/>
                <w:bCs/>
              </w:rPr>
              <w:t xml:space="preserve">W przypadku złożenia oferty wspólnej, błąd formalny występujący po stronie jednego </w:t>
            </w:r>
            <w:r w:rsidRPr="00637FE8">
              <w:rPr>
                <w:rFonts w:asciiTheme="minorHAnsi" w:hAnsiTheme="minorHAnsi" w:cstheme="minorHAnsi"/>
                <w:b/>
                <w:bCs/>
              </w:rPr>
              <w:br/>
              <w:t>z podmiotów powoduje odrzucenie oferty;</w:t>
            </w:r>
          </w:p>
          <w:p w:rsidR="00E453A0" w:rsidRPr="00637FE8" w:rsidRDefault="00EA236E" w:rsidP="00016D27">
            <w:pPr>
              <w:pStyle w:val="NormalnyWeb"/>
              <w:spacing w:before="80" w:beforeAutospacing="0" w:after="0" w:afterAutospacing="0"/>
              <w:jc w:val="both"/>
              <w:rPr>
                <w:rFonts w:asciiTheme="minorHAnsi" w:hAnsiTheme="minorHAnsi" w:cstheme="minorHAnsi"/>
                <w:b/>
                <w:bCs/>
              </w:rPr>
            </w:pPr>
            <w:r w:rsidRPr="00637FE8">
              <w:rPr>
                <w:rFonts w:asciiTheme="minorHAnsi" w:hAnsiTheme="minorHAnsi" w:cstheme="minorHAnsi"/>
                <w:b/>
                <w:bCs/>
              </w:rPr>
              <w:t>Nie przewiduje się możliwości uzupełnienia oferty, która została złożona w stanie niekompletnym.</w:t>
            </w:r>
          </w:p>
          <w:p w:rsidR="00E453A0" w:rsidRPr="00637FE8" w:rsidRDefault="00E453A0" w:rsidP="00016D27">
            <w:pPr>
              <w:pStyle w:val="NormalnyWeb"/>
              <w:spacing w:before="80" w:beforeAutospacing="0" w:after="0" w:afterAutospacing="0"/>
              <w:jc w:val="both"/>
              <w:rPr>
                <w:rFonts w:asciiTheme="minorHAnsi" w:hAnsiTheme="minorHAnsi" w:cstheme="minorHAnsi"/>
                <w:b/>
                <w:bCs/>
              </w:rPr>
            </w:pPr>
            <w:r w:rsidRPr="00637FE8">
              <w:rPr>
                <w:rFonts w:asciiTheme="minorHAnsi" w:hAnsiTheme="minorHAnsi" w:cstheme="minorHAnsi"/>
                <w:b/>
                <w:bCs/>
              </w:rPr>
              <w:t>W przypadku złożenia przez oferenta więcej niż jednej oferty dopuszcza się załączenie jednego kompletu załączników ze wskazaniem na pierwszej stronie (dopisek), przy której ofercie się znajdują.</w:t>
            </w:r>
          </w:p>
        </w:tc>
      </w:tr>
    </w:tbl>
    <w:p w:rsidR="00EA236E" w:rsidRPr="00637FE8" w:rsidRDefault="00EA236E" w:rsidP="00EA236E">
      <w:pPr>
        <w:pStyle w:val="NormalnyWeb"/>
        <w:spacing w:before="240" w:beforeAutospacing="0" w:after="0" w:afterAutospacing="0"/>
        <w:jc w:val="both"/>
        <w:rPr>
          <w:rFonts w:asciiTheme="minorHAnsi" w:hAnsiTheme="minorHAnsi" w:cstheme="minorHAnsi"/>
        </w:rPr>
      </w:pPr>
      <w:r w:rsidRPr="00637FE8">
        <w:rPr>
          <w:rFonts w:asciiTheme="minorHAnsi" w:hAnsiTheme="minorHAnsi" w:cstheme="minorHAnsi"/>
          <w:b/>
          <w:bCs/>
        </w:rPr>
        <w:t>XII. Miejsce i termin złożenia dokumentów</w:t>
      </w:r>
    </w:p>
    <w:p w:rsidR="00EA236E" w:rsidRPr="00637FE8" w:rsidRDefault="00EA236E" w:rsidP="00EA236E">
      <w:pPr>
        <w:pStyle w:val="Akapitzlist"/>
        <w:numPr>
          <w:ilvl w:val="0"/>
          <w:numId w:val="16"/>
        </w:numPr>
        <w:spacing w:before="60"/>
        <w:jc w:val="both"/>
        <w:rPr>
          <w:rFonts w:asciiTheme="minorHAnsi" w:hAnsiTheme="minorHAnsi" w:cstheme="minorHAnsi"/>
        </w:rPr>
      </w:pPr>
      <w:r w:rsidRPr="00637FE8">
        <w:rPr>
          <w:rFonts w:asciiTheme="minorHAnsi" w:hAnsiTheme="minorHAnsi" w:cstheme="minorHAnsi"/>
          <w:bCs/>
        </w:rPr>
        <w:t xml:space="preserve">Oferty należy składać osobiście lub za pośrednictwem poczty </w:t>
      </w:r>
      <w:r w:rsidRPr="00637FE8">
        <w:rPr>
          <w:rFonts w:asciiTheme="minorHAnsi" w:hAnsiTheme="minorHAnsi" w:cstheme="minorHAnsi"/>
        </w:rPr>
        <w:t xml:space="preserve">na adres: </w:t>
      </w:r>
    </w:p>
    <w:p w:rsidR="00EA236E" w:rsidRPr="00637FE8" w:rsidRDefault="00EA236E" w:rsidP="00EA236E">
      <w:pPr>
        <w:spacing w:before="20"/>
        <w:ind w:hanging="284"/>
        <w:jc w:val="center"/>
        <w:rPr>
          <w:rFonts w:asciiTheme="minorHAnsi" w:hAnsiTheme="minorHAnsi" w:cstheme="minorHAnsi"/>
          <w:b/>
        </w:rPr>
      </w:pPr>
    </w:p>
    <w:p w:rsidR="00EA236E" w:rsidRPr="00637FE8" w:rsidRDefault="00EA236E" w:rsidP="00EA236E">
      <w:pPr>
        <w:spacing w:before="20"/>
        <w:ind w:hanging="284"/>
        <w:jc w:val="center"/>
        <w:rPr>
          <w:rFonts w:asciiTheme="minorHAnsi" w:hAnsiTheme="minorHAnsi" w:cstheme="minorHAnsi"/>
          <w:b/>
        </w:rPr>
      </w:pPr>
      <w:r w:rsidRPr="00637FE8">
        <w:rPr>
          <w:rFonts w:asciiTheme="minorHAnsi" w:hAnsiTheme="minorHAnsi" w:cstheme="minorHAnsi"/>
          <w:b/>
        </w:rPr>
        <w:t>Urząd Marszałkowski Województwa Dolnośląskiego</w:t>
      </w:r>
    </w:p>
    <w:p w:rsidR="00EA236E" w:rsidRPr="00637FE8" w:rsidRDefault="00EA236E" w:rsidP="00EA236E">
      <w:pPr>
        <w:spacing w:before="20"/>
        <w:ind w:hanging="284"/>
        <w:jc w:val="center"/>
        <w:rPr>
          <w:rFonts w:asciiTheme="minorHAnsi" w:hAnsiTheme="minorHAnsi" w:cstheme="minorHAnsi"/>
          <w:b/>
        </w:rPr>
      </w:pPr>
      <w:r w:rsidRPr="00637FE8">
        <w:rPr>
          <w:rFonts w:asciiTheme="minorHAnsi" w:hAnsiTheme="minorHAnsi" w:cstheme="minorHAnsi"/>
          <w:b/>
        </w:rPr>
        <w:t xml:space="preserve">Kancelaria Ogólna </w:t>
      </w:r>
    </w:p>
    <w:p w:rsidR="00EA236E" w:rsidRPr="00637FE8" w:rsidRDefault="00EA236E" w:rsidP="00EA236E">
      <w:pPr>
        <w:spacing w:before="20"/>
        <w:ind w:hanging="284"/>
        <w:jc w:val="center"/>
        <w:rPr>
          <w:rFonts w:asciiTheme="minorHAnsi" w:hAnsiTheme="minorHAnsi" w:cstheme="minorHAnsi"/>
          <w:b/>
        </w:rPr>
      </w:pPr>
      <w:r w:rsidRPr="00637FE8">
        <w:rPr>
          <w:rFonts w:asciiTheme="minorHAnsi" w:hAnsiTheme="minorHAnsi" w:cstheme="minorHAnsi"/>
          <w:b/>
        </w:rPr>
        <w:t>ul. Walońska 3</w:t>
      </w:r>
      <w:r w:rsidR="008E1AEA" w:rsidRPr="00637FE8">
        <w:rPr>
          <w:rFonts w:asciiTheme="minorHAnsi" w:hAnsiTheme="minorHAnsi" w:cstheme="minorHAnsi"/>
          <w:b/>
        </w:rPr>
        <w:t>-5</w:t>
      </w:r>
      <w:r w:rsidRPr="00637FE8">
        <w:rPr>
          <w:rFonts w:asciiTheme="minorHAnsi" w:hAnsiTheme="minorHAnsi" w:cstheme="minorHAnsi"/>
          <w:b/>
        </w:rPr>
        <w:t xml:space="preserve"> (Parter)</w:t>
      </w:r>
    </w:p>
    <w:p w:rsidR="00EA236E" w:rsidRPr="00637FE8" w:rsidRDefault="00EA236E" w:rsidP="00EA236E">
      <w:pPr>
        <w:spacing w:before="20"/>
        <w:jc w:val="center"/>
        <w:rPr>
          <w:rFonts w:asciiTheme="minorHAnsi" w:hAnsiTheme="minorHAnsi" w:cstheme="minorHAnsi"/>
          <w:b/>
        </w:rPr>
      </w:pPr>
      <w:r w:rsidRPr="00637FE8">
        <w:rPr>
          <w:rFonts w:asciiTheme="minorHAnsi" w:hAnsiTheme="minorHAnsi" w:cstheme="minorHAnsi"/>
          <w:b/>
        </w:rPr>
        <w:t>50-413  Wrocław</w:t>
      </w:r>
    </w:p>
    <w:p w:rsidR="00EA236E" w:rsidRPr="00637FE8" w:rsidRDefault="00EA236E" w:rsidP="00EA236E">
      <w:pPr>
        <w:spacing w:before="20"/>
        <w:jc w:val="center"/>
        <w:rPr>
          <w:rFonts w:asciiTheme="minorHAnsi" w:hAnsiTheme="minorHAnsi" w:cstheme="minorHAnsi"/>
          <w:b/>
        </w:rPr>
      </w:pPr>
    </w:p>
    <w:p w:rsidR="00EA236E" w:rsidRPr="00637FE8" w:rsidRDefault="00EA236E" w:rsidP="00EA236E">
      <w:pPr>
        <w:spacing w:before="20" w:line="320" w:lineRule="exact"/>
        <w:jc w:val="center"/>
        <w:rPr>
          <w:rFonts w:asciiTheme="minorHAnsi" w:hAnsiTheme="minorHAnsi" w:cstheme="minorHAnsi"/>
          <w:b/>
        </w:rPr>
      </w:pPr>
      <w:r w:rsidRPr="00637FE8">
        <w:rPr>
          <w:rFonts w:asciiTheme="minorHAnsi" w:hAnsiTheme="minorHAnsi" w:cstheme="minorHAnsi"/>
          <w:b/>
        </w:rPr>
        <w:t>od poniedziałku do piątku w godz. 7:30 – 15:30</w:t>
      </w:r>
    </w:p>
    <w:p w:rsidR="00EA236E" w:rsidRPr="00637FE8" w:rsidRDefault="00EA236E" w:rsidP="00EA236E">
      <w:pPr>
        <w:spacing w:before="20" w:line="320" w:lineRule="exact"/>
        <w:jc w:val="center"/>
        <w:rPr>
          <w:rFonts w:asciiTheme="minorHAnsi" w:hAnsiTheme="minorHAnsi" w:cstheme="minorHAnsi"/>
          <w:b/>
        </w:rPr>
      </w:pPr>
      <w:r w:rsidRPr="00637FE8">
        <w:rPr>
          <w:rFonts w:asciiTheme="minorHAnsi" w:hAnsiTheme="minorHAnsi" w:cstheme="minorHAnsi"/>
          <w:b/>
        </w:rPr>
        <w:t>w następującym terminie:</w:t>
      </w:r>
    </w:p>
    <w:p w:rsidR="00EA236E" w:rsidRPr="00637FE8" w:rsidRDefault="008E1AEA" w:rsidP="00EA236E">
      <w:pPr>
        <w:spacing w:before="20" w:line="320" w:lineRule="exact"/>
        <w:jc w:val="center"/>
        <w:rPr>
          <w:rFonts w:asciiTheme="minorHAnsi" w:hAnsiTheme="minorHAnsi" w:cstheme="minorHAnsi"/>
          <w:b/>
        </w:rPr>
      </w:pPr>
      <w:r w:rsidRPr="00637FE8">
        <w:rPr>
          <w:rFonts w:asciiTheme="minorHAnsi" w:hAnsiTheme="minorHAnsi" w:cstheme="minorHAnsi"/>
          <w:b/>
        </w:rPr>
        <w:t>21 dni od dnia opublikowania Uchwały W Biuletynie Informacji Publicznej oraz stronie UMWD</w:t>
      </w:r>
    </w:p>
    <w:p w:rsidR="00EA236E" w:rsidRPr="00637FE8" w:rsidRDefault="00EA236E" w:rsidP="00EA236E">
      <w:pPr>
        <w:spacing w:before="20" w:line="320" w:lineRule="exact"/>
        <w:rPr>
          <w:rFonts w:asciiTheme="minorHAnsi" w:hAnsiTheme="minorHAnsi" w:cstheme="minorHAnsi"/>
          <w:b/>
        </w:rPr>
      </w:pPr>
    </w:p>
    <w:p w:rsidR="00EA236E" w:rsidRPr="00637FE8" w:rsidRDefault="00EA236E" w:rsidP="00EA236E">
      <w:pPr>
        <w:pStyle w:val="Akapitzlist"/>
        <w:numPr>
          <w:ilvl w:val="0"/>
          <w:numId w:val="16"/>
        </w:numPr>
        <w:spacing w:before="60"/>
        <w:jc w:val="both"/>
        <w:rPr>
          <w:rFonts w:asciiTheme="minorHAnsi" w:hAnsiTheme="minorHAnsi" w:cstheme="minorHAnsi"/>
        </w:rPr>
      </w:pPr>
      <w:r w:rsidRPr="00637FE8">
        <w:rPr>
          <w:rFonts w:asciiTheme="minorHAnsi" w:hAnsiTheme="minorHAnsi" w:cstheme="minorHAnsi"/>
        </w:rPr>
        <w:t>Decyduje data wpływu do Urzędu Marszałkowskiego Województwa Dolnośląskiego, a nie data stempla pocztowego.</w:t>
      </w:r>
    </w:p>
    <w:p w:rsidR="00EA236E" w:rsidRPr="00637FE8" w:rsidRDefault="00EA236E" w:rsidP="00EA236E">
      <w:pPr>
        <w:pStyle w:val="Akapitzlist"/>
        <w:numPr>
          <w:ilvl w:val="0"/>
          <w:numId w:val="16"/>
        </w:numPr>
        <w:spacing w:before="60"/>
        <w:jc w:val="both"/>
        <w:rPr>
          <w:rFonts w:asciiTheme="minorHAnsi" w:hAnsiTheme="minorHAnsi" w:cstheme="minorHAnsi"/>
        </w:rPr>
      </w:pPr>
      <w:r w:rsidRPr="00637FE8">
        <w:rPr>
          <w:rFonts w:asciiTheme="minorHAnsi" w:hAnsiTheme="minorHAnsi" w:cstheme="minorHAnsi"/>
        </w:rPr>
        <w:t>Nie będą przyjmowane oferty przesyłane drogą elektroniczną.</w:t>
      </w:r>
    </w:p>
    <w:p w:rsidR="00EA236E" w:rsidRPr="00637FE8" w:rsidRDefault="00EA236E" w:rsidP="00EA236E">
      <w:pPr>
        <w:pStyle w:val="Akapitzlist"/>
        <w:numPr>
          <w:ilvl w:val="0"/>
          <w:numId w:val="16"/>
        </w:numPr>
        <w:spacing w:before="60"/>
        <w:jc w:val="both"/>
        <w:rPr>
          <w:rFonts w:asciiTheme="minorHAnsi" w:hAnsiTheme="minorHAnsi" w:cstheme="minorHAnsi"/>
        </w:rPr>
      </w:pPr>
      <w:r w:rsidRPr="00637FE8">
        <w:rPr>
          <w:rFonts w:asciiTheme="minorHAnsi" w:hAnsiTheme="minorHAnsi" w:cstheme="minorHAnsi"/>
        </w:rPr>
        <w:t>Oferty należy składać w kopercie z dokładnym wskazaniem konkursu, którego dotyczy oraz</w:t>
      </w:r>
      <w:r w:rsidRPr="00637FE8">
        <w:rPr>
          <w:rFonts w:asciiTheme="minorHAnsi" w:hAnsiTheme="minorHAnsi" w:cstheme="minorHAnsi"/>
        </w:rPr>
        <w:br/>
        <w:t xml:space="preserve"> z oznaczeniem rodzaju zgłaszanego zadania.</w:t>
      </w:r>
    </w:p>
    <w:p w:rsidR="00EA236E" w:rsidRPr="00637FE8" w:rsidRDefault="00EA236E" w:rsidP="00EA236E">
      <w:pPr>
        <w:spacing w:before="60"/>
        <w:jc w:val="both"/>
        <w:rPr>
          <w:rFonts w:asciiTheme="minorHAnsi" w:hAnsiTheme="minorHAnsi" w:cstheme="minorHAnsi"/>
        </w:rPr>
      </w:pPr>
    </w:p>
    <w:p w:rsidR="00EA236E" w:rsidRPr="00637FE8" w:rsidRDefault="00EA236E" w:rsidP="00EA236E">
      <w:pPr>
        <w:spacing w:before="60"/>
        <w:jc w:val="both"/>
        <w:rPr>
          <w:rFonts w:asciiTheme="minorHAnsi" w:hAnsiTheme="minorHAnsi" w:cstheme="minorHAnsi"/>
        </w:rPr>
      </w:pPr>
    </w:p>
    <w:p w:rsidR="00EA236E" w:rsidRPr="00637FE8" w:rsidRDefault="00EA236E" w:rsidP="00EA236E">
      <w:pPr>
        <w:spacing w:before="60"/>
        <w:jc w:val="both"/>
        <w:rPr>
          <w:rFonts w:asciiTheme="minorHAnsi" w:hAnsiTheme="minorHAnsi" w:cstheme="minorHAnsi"/>
        </w:rPr>
      </w:pPr>
    </w:p>
    <w:p w:rsidR="00EA236E" w:rsidRPr="00637FE8" w:rsidRDefault="00EA236E" w:rsidP="00EA236E">
      <w:pPr>
        <w:spacing w:before="60"/>
        <w:jc w:val="both"/>
        <w:rPr>
          <w:rFonts w:asciiTheme="minorHAnsi" w:hAnsiTheme="minorHAnsi" w:cstheme="minorHAnsi"/>
        </w:rPr>
      </w:pPr>
    </w:p>
    <w:p w:rsidR="00EA236E" w:rsidRPr="00637FE8" w:rsidRDefault="00EA236E" w:rsidP="00EA236E">
      <w:pPr>
        <w:spacing w:before="60"/>
        <w:ind w:left="284" w:hanging="284"/>
        <w:jc w:val="both"/>
        <w:rPr>
          <w:rFonts w:asciiTheme="minorHAnsi" w:hAnsiTheme="minorHAnsi" w:cstheme="minorHAnsi"/>
          <w:b/>
        </w:rPr>
      </w:pPr>
      <w:r w:rsidRPr="00637FE8">
        <w:rPr>
          <w:rFonts w:asciiTheme="minorHAnsi" w:hAnsiTheme="minorHAnsi" w:cstheme="minorHAnsi"/>
          <w:b/>
          <w:bCs/>
        </w:rPr>
        <w:t>XIII. Tryb i kryteria stosowane przy wyborze oferty</w:t>
      </w:r>
    </w:p>
    <w:p w:rsidR="00EA236E" w:rsidRPr="00637FE8" w:rsidRDefault="00EA236E" w:rsidP="00EA236E">
      <w:pPr>
        <w:pStyle w:val="Akapitzlist"/>
        <w:numPr>
          <w:ilvl w:val="0"/>
          <w:numId w:val="17"/>
        </w:numPr>
        <w:spacing w:before="60"/>
        <w:jc w:val="both"/>
        <w:rPr>
          <w:rFonts w:asciiTheme="minorHAnsi" w:hAnsiTheme="minorHAnsi" w:cstheme="minorHAnsi"/>
        </w:rPr>
      </w:pPr>
      <w:r w:rsidRPr="00637FE8">
        <w:rPr>
          <w:rFonts w:asciiTheme="minorHAnsi" w:hAnsiTheme="minorHAnsi" w:cstheme="minorHAnsi"/>
        </w:rPr>
        <w:t>Złożone oferty będą rozpatrywane pod względem formalnym przez pracowników Wydziału Kultury Urzędu Marszałkowskiego Województwa Dolnośląskiego, a następnie przekazane Komisji Konkursowej powołanej przez Zarząd Województwa Dolnośląskiego.</w:t>
      </w:r>
    </w:p>
    <w:p w:rsidR="00EA236E" w:rsidRPr="00637FE8" w:rsidRDefault="00EA236E" w:rsidP="00EA236E">
      <w:pPr>
        <w:pStyle w:val="Akapitzlist"/>
        <w:numPr>
          <w:ilvl w:val="0"/>
          <w:numId w:val="17"/>
        </w:numPr>
        <w:spacing w:before="60"/>
        <w:jc w:val="both"/>
        <w:rPr>
          <w:rFonts w:asciiTheme="minorHAnsi" w:hAnsiTheme="minorHAnsi" w:cstheme="minorHAnsi"/>
        </w:rPr>
      </w:pPr>
      <w:r w:rsidRPr="00637FE8">
        <w:rPr>
          <w:rFonts w:asciiTheme="minorHAnsi" w:hAnsiTheme="minorHAnsi" w:cstheme="minorHAnsi"/>
        </w:rPr>
        <w:t>Komisja Konkursowa dokona oceny merytorycznej ofert i przedstawi Zarządowi Województwa</w:t>
      </w:r>
      <w:r w:rsidR="00FD6029" w:rsidRPr="00637FE8">
        <w:rPr>
          <w:rFonts w:asciiTheme="minorHAnsi" w:hAnsiTheme="minorHAnsi" w:cstheme="minorHAnsi"/>
        </w:rPr>
        <w:t xml:space="preserve"> </w:t>
      </w:r>
      <w:r w:rsidR="00013B19" w:rsidRPr="00637FE8">
        <w:rPr>
          <w:rFonts w:asciiTheme="minorHAnsi" w:hAnsiTheme="minorHAnsi" w:cstheme="minorHAnsi"/>
        </w:rPr>
        <w:t>jedną ofertę</w:t>
      </w:r>
      <w:r w:rsidRPr="00637FE8">
        <w:rPr>
          <w:rFonts w:asciiTheme="minorHAnsi" w:hAnsiTheme="minorHAnsi" w:cstheme="minorHAnsi"/>
        </w:rPr>
        <w:t>, którym rekomenduje udzielenie dotacji.</w:t>
      </w:r>
    </w:p>
    <w:p w:rsidR="00EA236E" w:rsidRPr="00637FE8" w:rsidRDefault="00EA236E" w:rsidP="00EA236E">
      <w:pPr>
        <w:pStyle w:val="Akapitzlist"/>
        <w:numPr>
          <w:ilvl w:val="0"/>
          <w:numId w:val="17"/>
        </w:numPr>
        <w:spacing w:before="60"/>
        <w:jc w:val="both"/>
        <w:rPr>
          <w:rFonts w:asciiTheme="minorHAnsi" w:hAnsiTheme="minorHAnsi" w:cstheme="minorHAnsi"/>
        </w:rPr>
      </w:pPr>
      <w:r w:rsidRPr="00637FE8">
        <w:rPr>
          <w:rFonts w:asciiTheme="minorHAnsi" w:hAnsiTheme="minorHAnsi" w:cstheme="minorHAnsi"/>
        </w:rPr>
        <w:t>Oferty złożone nieprawidłowo pod względem formalnym nie będą poddane weryfikacji merytorycznej.</w:t>
      </w:r>
    </w:p>
    <w:p w:rsidR="00EA236E" w:rsidRPr="00637FE8" w:rsidRDefault="00EA236E" w:rsidP="00EA236E">
      <w:pPr>
        <w:pStyle w:val="Akapitzlist"/>
        <w:numPr>
          <w:ilvl w:val="0"/>
          <w:numId w:val="17"/>
        </w:numPr>
        <w:spacing w:before="60"/>
        <w:jc w:val="both"/>
        <w:rPr>
          <w:rFonts w:asciiTheme="minorHAnsi" w:hAnsiTheme="minorHAnsi" w:cstheme="minorHAnsi"/>
        </w:rPr>
      </w:pPr>
      <w:r w:rsidRPr="00637FE8">
        <w:rPr>
          <w:rFonts w:asciiTheme="minorHAnsi" w:hAnsiTheme="minorHAnsi" w:cstheme="minorHAnsi"/>
        </w:rPr>
        <w:t>Weryfikacj</w:t>
      </w:r>
      <w:r w:rsidR="008E1AEA" w:rsidRPr="00637FE8">
        <w:rPr>
          <w:rFonts w:asciiTheme="minorHAnsi" w:hAnsiTheme="minorHAnsi" w:cstheme="minorHAnsi"/>
        </w:rPr>
        <w:t>a</w:t>
      </w:r>
      <w:r w:rsidRPr="00637FE8">
        <w:rPr>
          <w:rFonts w:asciiTheme="minorHAnsi" w:hAnsiTheme="minorHAnsi" w:cstheme="minorHAnsi"/>
        </w:rPr>
        <w:t xml:space="preserve"> merytoryczna ofert dokonana zostanie z uwzględnieniem następujących kryteriów:</w:t>
      </w:r>
    </w:p>
    <w:p w:rsidR="006A7D7D" w:rsidRPr="00637FE8" w:rsidRDefault="006A7D7D" w:rsidP="006A7D7D">
      <w:pPr>
        <w:pStyle w:val="Akapitzlist"/>
        <w:spacing w:before="60"/>
        <w:ind w:left="360"/>
        <w:jc w:val="both"/>
        <w:rPr>
          <w:rFonts w:asciiTheme="minorHAnsi" w:hAnsiTheme="minorHAnsi" w:cstheme="minorHAnsi"/>
        </w:rPr>
      </w:pPr>
    </w:p>
    <w:p w:rsidR="00EA236E" w:rsidRPr="00637FE8" w:rsidRDefault="00EA236E" w:rsidP="00EA236E">
      <w:pPr>
        <w:spacing w:before="60"/>
        <w:jc w:val="both"/>
        <w:rPr>
          <w:rFonts w:asciiTheme="minorHAnsi" w:hAnsiTheme="minorHAnsi" w:cstheme="minorHAns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2268"/>
      </w:tblGrid>
      <w:tr w:rsidR="00EA236E" w:rsidRPr="00637FE8" w:rsidTr="00016D27">
        <w:trPr>
          <w:trHeight w:val="233"/>
        </w:trPr>
        <w:tc>
          <w:tcPr>
            <w:tcW w:w="6946" w:type="dxa"/>
          </w:tcPr>
          <w:p w:rsidR="00EA236E" w:rsidRPr="00637FE8" w:rsidRDefault="00EA236E" w:rsidP="00016D27">
            <w:pPr>
              <w:pStyle w:val="Tekstpodstawowy"/>
              <w:widowControl w:val="0"/>
              <w:spacing w:before="40" w:after="40"/>
              <w:jc w:val="center"/>
              <w:rPr>
                <w:rFonts w:asciiTheme="minorHAnsi" w:hAnsiTheme="minorHAnsi" w:cstheme="minorHAnsi"/>
                <w:b/>
              </w:rPr>
            </w:pPr>
            <w:r w:rsidRPr="00637FE8">
              <w:rPr>
                <w:rFonts w:asciiTheme="minorHAnsi" w:hAnsiTheme="minorHAnsi" w:cstheme="minorHAnsi"/>
                <w:b/>
              </w:rPr>
              <w:t>Kryteria oceny merytorycznej</w:t>
            </w:r>
          </w:p>
        </w:tc>
        <w:tc>
          <w:tcPr>
            <w:tcW w:w="2268" w:type="dxa"/>
          </w:tcPr>
          <w:p w:rsidR="00EA236E" w:rsidRPr="00637FE8" w:rsidRDefault="00EA236E" w:rsidP="00D82D68">
            <w:pPr>
              <w:pStyle w:val="Tekstpodstawowy"/>
              <w:widowControl w:val="0"/>
              <w:spacing w:before="60"/>
              <w:jc w:val="center"/>
              <w:rPr>
                <w:rFonts w:asciiTheme="minorHAnsi" w:hAnsiTheme="minorHAnsi" w:cstheme="minorHAnsi"/>
                <w:b/>
              </w:rPr>
            </w:pPr>
            <w:r w:rsidRPr="00637FE8">
              <w:rPr>
                <w:rFonts w:asciiTheme="minorHAnsi" w:hAnsiTheme="minorHAnsi" w:cstheme="minorHAnsi"/>
                <w:b/>
              </w:rPr>
              <w:t>Ocena</w:t>
            </w:r>
          </w:p>
        </w:tc>
      </w:tr>
      <w:tr w:rsidR="00EA236E" w:rsidRPr="00637FE8" w:rsidTr="00016D27">
        <w:trPr>
          <w:trHeight w:val="1651"/>
        </w:trPr>
        <w:tc>
          <w:tcPr>
            <w:tcW w:w="6946" w:type="dxa"/>
            <w:tcBorders>
              <w:bottom w:val="single" w:sz="6" w:space="0" w:color="auto"/>
            </w:tcBorders>
          </w:tcPr>
          <w:p w:rsidR="00EA236E" w:rsidRPr="00637FE8" w:rsidRDefault="00EA236E" w:rsidP="005931EB">
            <w:pPr>
              <w:pStyle w:val="Tekstpodstawowy"/>
              <w:widowControl w:val="0"/>
              <w:spacing w:before="40" w:after="0"/>
              <w:rPr>
                <w:rFonts w:asciiTheme="minorHAnsi" w:hAnsiTheme="minorHAnsi" w:cstheme="minorHAnsi"/>
                <w:b/>
              </w:rPr>
            </w:pPr>
            <w:r w:rsidRPr="00637FE8">
              <w:rPr>
                <w:rFonts w:asciiTheme="minorHAnsi" w:hAnsiTheme="minorHAnsi" w:cstheme="minorHAnsi"/>
                <w:b/>
              </w:rPr>
              <w:t>I. Zawartość merytoryczna:</w:t>
            </w:r>
          </w:p>
          <w:p w:rsidR="00EA236E" w:rsidRPr="00637FE8" w:rsidRDefault="00965A0B" w:rsidP="005931EB">
            <w:pPr>
              <w:pStyle w:val="Tekstpodstawowy"/>
              <w:widowControl w:val="0"/>
              <w:numPr>
                <w:ilvl w:val="0"/>
                <w:numId w:val="18"/>
              </w:numPr>
              <w:spacing w:after="0"/>
              <w:rPr>
                <w:rFonts w:asciiTheme="minorHAnsi" w:hAnsiTheme="minorHAnsi" w:cstheme="minorHAnsi"/>
              </w:rPr>
            </w:pPr>
            <w:r w:rsidRPr="00637FE8">
              <w:rPr>
                <w:rFonts w:asciiTheme="minorHAnsi" w:hAnsiTheme="minorHAnsi" w:cstheme="minorHAnsi"/>
              </w:rPr>
              <w:t>Zakres proponowanych zadań</w:t>
            </w:r>
            <w:r w:rsidR="00EA236E" w:rsidRPr="00637FE8">
              <w:rPr>
                <w:rFonts w:asciiTheme="minorHAnsi" w:hAnsiTheme="minorHAnsi" w:cstheme="minorHAnsi"/>
              </w:rPr>
              <w:t>.</w:t>
            </w:r>
          </w:p>
          <w:p w:rsidR="00EA236E" w:rsidRPr="00637FE8" w:rsidRDefault="00965A0B" w:rsidP="005931EB">
            <w:pPr>
              <w:pStyle w:val="Tekstpodstawowy"/>
              <w:widowControl w:val="0"/>
              <w:numPr>
                <w:ilvl w:val="0"/>
                <w:numId w:val="18"/>
              </w:numPr>
              <w:spacing w:after="0"/>
              <w:rPr>
                <w:rFonts w:asciiTheme="minorHAnsi" w:hAnsiTheme="minorHAnsi" w:cstheme="minorHAnsi"/>
              </w:rPr>
            </w:pPr>
            <w:r w:rsidRPr="00637FE8">
              <w:rPr>
                <w:rFonts w:asciiTheme="minorHAnsi" w:hAnsiTheme="minorHAnsi" w:cstheme="minorHAnsi"/>
              </w:rPr>
              <w:t>Potrzeby wykonania zadania</w:t>
            </w:r>
            <w:r w:rsidR="00EA236E" w:rsidRPr="00637FE8">
              <w:rPr>
                <w:rFonts w:asciiTheme="minorHAnsi" w:hAnsiTheme="minorHAnsi" w:cstheme="minorHAnsi"/>
              </w:rPr>
              <w:t>.</w:t>
            </w:r>
          </w:p>
          <w:p w:rsidR="00632331" w:rsidRPr="00637FE8" w:rsidRDefault="00965A0B" w:rsidP="005931EB">
            <w:pPr>
              <w:pStyle w:val="Tekstpodstawowy"/>
              <w:widowControl w:val="0"/>
              <w:numPr>
                <w:ilvl w:val="0"/>
                <w:numId w:val="18"/>
              </w:numPr>
              <w:spacing w:after="0"/>
              <w:rPr>
                <w:rFonts w:asciiTheme="minorHAnsi" w:hAnsiTheme="minorHAnsi" w:cstheme="minorHAnsi"/>
              </w:rPr>
            </w:pPr>
            <w:r w:rsidRPr="00637FE8">
              <w:rPr>
                <w:rFonts w:asciiTheme="minorHAnsi" w:hAnsiTheme="minorHAnsi" w:cstheme="minorHAnsi"/>
              </w:rPr>
              <w:t>Rzetelny i realny harmonogram działań</w:t>
            </w:r>
            <w:r w:rsidR="00EA236E" w:rsidRPr="00637FE8">
              <w:rPr>
                <w:rFonts w:asciiTheme="minorHAnsi" w:hAnsiTheme="minorHAnsi" w:cstheme="minorHAnsi"/>
              </w:rPr>
              <w:t>.</w:t>
            </w:r>
          </w:p>
          <w:p w:rsidR="00EA236E" w:rsidRPr="00637FE8" w:rsidRDefault="00965A0B" w:rsidP="005931EB">
            <w:pPr>
              <w:pStyle w:val="Tekstpodstawowy"/>
              <w:widowControl w:val="0"/>
              <w:numPr>
                <w:ilvl w:val="0"/>
                <w:numId w:val="18"/>
              </w:numPr>
              <w:spacing w:after="0"/>
              <w:rPr>
                <w:rFonts w:asciiTheme="minorHAnsi" w:hAnsiTheme="minorHAnsi" w:cstheme="minorHAnsi"/>
              </w:rPr>
            </w:pPr>
            <w:r w:rsidRPr="00637FE8">
              <w:rPr>
                <w:rFonts w:asciiTheme="minorHAnsi" w:hAnsiTheme="minorHAnsi" w:cstheme="minorHAnsi"/>
              </w:rPr>
              <w:t>Grupa adresatów zadania</w:t>
            </w:r>
            <w:r w:rsidR="00EA236E" w:rsidRPr="00637FE8">
              <w:rPr>
                <w:rFonts w:asciiTheme="minorHAnsi" w:hAnsiTheme="minorHAnsi" w:cstheme="minorHAnsi"/>
              </w:rPr>
              <w:t>.</w:t>
            </w:r>
          </w:p>
          <w:p w:rsidR="00EA236E" w:rsidRPr="00637FE8" w:rsidRDefault="00EA236E" w:rsidP="005931EB">
            <w:pPr>
              <w:pStyle w:val="Tekstpodstawowy"/>
              <w:widowControl w:val="0"/>
              <w:numPr>
                <w:ilvl w:val="0"/>
                <w:numId w:val="18"/>
              </w:numPr>
              <w:spacing w:after="0"/>
              <w:rPr>
                <w:rFonts w:asciiTheme="minorHAnsi" w:hAnsiTheme="minorHAnsi" w:cstheme="minorHAnsi"/>
              </w:rPr>
            </w:pPr>
            <w:r w:rsidRPr="00637FE8">
              <w:rPr>
                <w:rFonts w:asciiTheme="minorHAnsi" w:hAnsiTheme="minorHAnsi" w:cstheme="minorHAnsi"/>
              </w:rPr>
              <w:t>Zakładane cele i rezultaty realizacji zadania</w:t>
            </w:r>
            <w:r w:rsidR="005931EB" w:rsidRPr="00637FE8">
              <w:rPr>
                <w:rFonts w:asciiTheme="minorHAnsi" w:hAnsiTheme="minorHAnsi" w:cstheme="minorHAnsi"/>
              </w:rPr>
              <w:t>.</w:t>
            </w:r>
          </w:p>
        </w:tc>
        <w:tc>
          <w:tcPr>
            <w:tcW w:w="2268" w:type="dxa"/>
            <w:tcBorders>
              <w:bottom w:val="single" w:sz="6" w:space="0" w:color="auto"/>
            </w:tcBorders>
          </w:tcPr>
          <w:p w:rsidR="00F55493" w:rsidRPr="00637FE8" w:rsidRDefault="00F55493" w:rsidP="005931EB">
            <w:pPr>
              <w:pStyle w:val="Tekstpodstawowy"/>
              <w:widowControl w:val="0"/>
              <w:spacing w:before="40" w:after="0"/>
              <w:jc w:val="center"/>
              <w:rPr>
                <w:rFonts w:asciiTheme="minorHAnsi" w:hAnsiTheme="minorHAnsi" w:cstheme="minorHAnsi"/>
                <w:b/>
              </w:rPr>
            </w:pPr>
            <w:r w:rsidRPr="00637FE8">
              <w:rPr>
                <w:rFonts w:asciiTheme="minorHAnsi" w:hAnsiTheme="minorHAnsi" w:cstheme="minorHAnsi"/>
                <w:b/>
              </w:rPr>
              <w:t>0 – 60 pkt</w:t>
            </w:r>
          </w:p>
          <w:p w:rsidR="00965A0B" w:rsidRPr="00637FE8" w:rsidRDefault="00F55493" w:rsidP="005931EB">
            <w:pPr>
              <w:pStyle w:val="Tekstpodstawowy"/>
              <w:widowControl w:val="0"/>
              <w:spacing w:after="0"/>
              <w:jc w:val="center"/>
              <w:rPr>
                <w:rFonts w:asciiTheme="minorHAnsi" w:hAnsiTheme="minorHAnsi" w:cstheme="minorHAnsi"/>
              </w:rPr>
            </w:pPr>
            <w:r w:rsidRPr="00637FE8">
              <w:rPr>
                <w:rFonts w:asciiTheme="minorHAnsi" w:hAnsiTheme="minorHAnsi" w:cstheme="minorHAnsi"/>
              </w:rPr>
              <w:t xml:space="preserve">0 – 15 </w:t>
            </w:r>
            <w:r w:rsidR="00D82D68" w:rsidRPr="00637FE8">
              <w:rPr>
                <w:rFonts w:asciiTheme="minorHAnsi" w:hAnsiTheme="minorHAnsi" w:cstheme="minorHAnsi"/>
              </w:rPr>
              <w:t>pkt</w:t>
            </w:r>
          </w:p>
          <w:p w:rsidR="00632331" w:rsidRPr="00637FE8" w:rsidRDefault="00632331" w:rsidP="005931EB">
            <w:pPr>
              <w:pStyle w:val="Tekstpodstawowy"/>
              <w:widowControl w:val="0"/>
              <w:spacing w:after="0"/>
              <w:jc w:val="center"/>
              <w:rPr>
                <w:rFonts w:asciiTheme="minorHAnsi" w:hAnsiTheme="minorHAnsi" w:cstheme="minorHAnsi"/>
              </w:rPr>
            </w:pPr>
            <w:r w:rsidRPr="00637FE8">
              <w:rPr>
                <w:rFonts w:asciiTheme="minorHAnsi" w:hAnsiTheme="minorHAnsi" w:cstheme="minorHAnsi"/>
              </w:rPr>
              <w:t>0 -10 pkt</w:t>
            </w:r>
          </w:p>
          <w:p w:rsidR="00632331" w:rsidRPr="00637FE8" w:rsidRDefault="00632331" w:rsidP="005931EB">
            <w:pPr>
              <w:pStyle w:val="Tekstpodstawowy"/>
              <w:widowControl w:val="0"/>
              <w:spacing w:after="0"/>
              <w:jc w:val="center"/>
              <w:rPr>
                <w:rFonts w:asciiTheme="minorHAnsi" w:hAnsiTheme="minorHAnsi" w:cstheme="minorHAnsi"/>
              </w:rPr>
            </w:pPr>
            <w:r w:rsidRPr="00637FE8">
              <w:rPr>
                <w:rFonts w:asciiTheme="minorHAnsi" w:hAnsiTheme="minorHAnsi" w:cstheme="minorHAnsi"/>
              </w:rPr>
              <w:t>0 – 10 pkt</w:t>
            </w:r>
          </w:p>
          <w:p w:rsidR="00632331" w:rsidRPr="00637FE8" w:rsidRDefault="00632331" w:rsidP="005931EB">
            <w:pPr>
              <w:pStyle w:val="Tekstpodstawowy"/>
              <w:widowControl w:val="0"/>
              <w:spacing w:after="0"/>
              <w:jc w:val="center"/>
              <w:rPr>
                <w:rFonts w:asciiTheme="minorHAnsi" w:hAnsiTheme="minorHAnsi" w:cstheme="minorHAnsi"/>
              </w:rPr>
            </w:pPr>
            <w:r w:rsidRPr="00637FE8">
              <w:rPr>
                <w:rFonts w:asciiTheme="minorHAnsi" w:hAnsiTheme="minorHAnsi" w:cstheme="minorHAnsi"/>
              </w:rPr>
              <w:t>0 - 10 pkt</w:t>
            </w:r>
          </w:p>
          <w:p w:rsidR="00D82D68" w:rsidRPr="00637FE8" w:rsidRDefault="00632331" w:rsidP="005931EB">
            <w:pPr>
              <w:pStyle w:val="Tekstpodstawowy"/>
              <w:widowControl w:val="0"/>
              <w:spacing w:after="0"/>
              <w:jc w:val="center"/>
              <w:rPr>
                <w:rFonts w:asciiTheme="minorHAnsi" w:hAnsiTheme="minorHAnsi" w:cstheme="minorHAnsi"/>
              </w:rPr>
            </w:pPr>
            <w:r w:rsidRPr="00637FE8">
              <w:rPr>
                <w:rFonts w:asciiTheme="minorHAnsi" w:hAnsiTheme="minorHAnsi" w:cstheme="minorHAnsi"/>
              </w:rPr>
              <w:t>0 – 10 pkt</w:t>
            </w:r>
          </w:p>
          <w:p w:rsidR="00D82D68" w:rsidRPr="00637FE8" w:rsidRDefault="00D82D68" w:rsidP="00D82D68">
            <w:pPr>
              <w:pStyle w:val="Tekstpodstawowy"/>
              <w:widowControl w:val="0"/>
              <w:numPr>
                <w:ilvl w:val="3"/>
                <w:numId w:val="5"/>
              </w:numPr>
              <w:spacing w:after="0"/>
              <w:jc w:val="center"/>
              <w:rPr>
                <w:rFonts w:asciiTheme="minorHAnsi" w:hAnsiTheme="minorHAnsi" w:cstheme="minorHAnsi"/>
              </w:rPr>
            </w:pPr>
          </w:p>
        </w:tc>
      </w:tr>
      <w:tr w:rsidR="00EA236E" w:rsidRPr="00637FE8" w:rsidTr="00016D27">
        <w:trPr>
          <w:trHeight w:val="1826"/>
        </w:trPr>
        <w:tc>
          <w:tcPr>
            <w:tcW w:w="6946" w:type="dxa"/>
            <w:tcBorders>
              <w:top w:val="single" w:sz="6" w:space="0" w:color="auto"/>
            </w:tcBorders>
          </w:tcPr>
          <w:p w:rsidR="00EA236E" w:rsidRPr="00637FE8" w:rsidRDefault="00EA236E" w:rsidP="00016D27">
            <w:pPr>
              <w:pStyle w:val="Tekstpodstawowy"/>
              <w:widowControl w:val="0"/>
              <w:spacing w:before="40" w:after="0"/>
              <w:rPr>
                <w:rFonts w:asciiTheme="minorHAnsi" w:hAnsiTheme="minorHAnsi" w:cstheme="minorHAnsi"/>
                <w:b/>
              </w:rPr>
            </w:pPr>
            <w:r w:rsidRPr="00637FE8">
              <w:rPr>
                <w:rFonts w:asciiTheme="minorHAnsi" w:hAnsiTheme="minorHAnsi" w:cstheme="minorHAnsi"/>
                <w:b/>
              </w:rPr>
              <w:t>II. Budżet:</w:t>
            </w:r>
          </w:p>
          <w:p w:rsidR="00EA236E" w:rsidRPr="00637FE8" w:rsidRDefault="00EA236E" w:rsidP="00F55493">
            <w:pPr>
              <w:pStyle w:val="Tekstpodstawowy"/>
              <w:widowControl w:val="0"/>
              <w:numPr>
                <w:ilvl w:val="0"/>
                <w:numId w:val="19"/>
              </w:numPr>
              <w:spacing w:after="0"/>
              <w:rPr>
                <w:rFonts w:asciiTheme="minorHAnsi" w:hAnsiTheme="minorHAnsi" w:cstheme="minorHAnsi"/>
              </w:rPr>
            </w:pPr>
            <w:r w:rsidRPr="00637FE8">
              <w:rPr>
                <w:rFonts w:asciiTheme="minorHAnsi" w:hAnsiTheme="minorHAnsi" w:cstheme="minorHAnsi"/>
              </w:rPr>
              <w:t>Rzetelność i celowość przedstawionej  kalkulacji kosztów  niezbędnych do realizacji projektu.</w:t>
            </w:r>
          </w:p>
          <w:p w:rsidR="00EA236E" w:rsidRPr="00637FE8" w:rsidRDefault="00EA236E" w:rsidP="00016D27">
            <w:pPr>
              <w:pStyle w:val="Tekstpodstawowy"/>
              <w:widowControl w:val="0"/>
              <w:numPr>
                <w:ilvl w:val="0"/>
                <w:numId w:val="19"/>
              </w:numPr>
              <w:spacing w:after="0"/>
              <w:jc w:val="both"/>
              <w:rPr>
                <w:rFonts w:asciiTheme="minorHAnsi" w:hAnsiTheme="minorHAnsi" w:cstheme="minorHAnsi"/>
              </w:rPr>
            </w:pPr>
            <w:r w:rsidRPr="00637FE8">
              <w:rPr>
                <w:rFonts w:asciiTheme="minorHAnsi" w:hAnsiTheme="minorHAnsi" w:cstheme="minorHAnsi"/>
              </w:rPr>
              <w:t>Adekwatność przewidywanych kosztów do założonych działań i efektów.</w:t>
            </w:r>
          </w:p>
          <w:p w:rsidR="00EA236E" w:rsidRPr="00637FE8" w:rsidRDefault="00EA236E" w:rsidP="00F55493">
            <w:pPr>
              <w:pStyle w:val="Tekstpodstawowy"/>
              <w:widowControl w:val="0"/>
              <w:numPr>
                <w:ilvl w:val="0"/>
                <w:numId w:val="19"/>
              </w:numPr>
              <w:spacing w:after="0"/>
              <w:jc w:val="both"/>
              <w:rPr>
                <w:rFonts w:asciiTheme="minorHAnsi" w:hAnsiTheme="minorHAnsi" w:cstheme="minorHAnsi"/>
              </w:rPr>
            </w:pPr>
            <w:r w:rsidRPr="00637FE8">
              <w:rPr>
                <w:rFonts w:asciiTheme="minorHAnsi" w:hAnsiTheme="minorHAnsi" w:cstheme="minorHAnsi"/>
              </w:rPr>
              <w:t>Prawidłowa pod względem rachunkowym sporządzona kalkulacja kosztów  i ich powiązanie z harmonogramem</w:t>
            </w:r>
            <w:r w:rsidR="00F55493" w:rsidRPr="00637FE8">
              <w:rPr>
                <w:rFonts w:asciiTheme="minorHAnsi" w:hAnsiTheme="minorHAnsi" w:cstheme="minorHAnsi"/>
              </w:rPr>
              <w:t xml:space="preserve"> (p</w:t>
            </w:r>
            <w:r w:rsidRPr="00637FE8">
              <w:rPr>
                <w:rFonts w:asciiTheme="minorHAnsi" w:hAnsiTheme="minorHAnsi" w:cstheme="minorHAnsi"/>
              </w:rPr>
              <w:t>rzejrzystość, zdefiniowanie pozycji budżetowych, prawidłowe jednostki miary).</w:t>
            </w:r>
          </w:p>
          <w:p w:rsidR="00EA236E" w:rsidRPr="00637FE8" w:rsidRDefault="00EA236E" w:rsidP="00016D27">
            <w:pPr>
              <w:pStyle w:val="Tekstpodstawowy"/>
              <w:widowControl w:val="0"/>
              <w:spacing w:after="40"/>
              <w:jc w:val="both"/>
              <w:rPr>
                <w:rFonts w:asciiTheme="minorHAnsi" w:hAnsiTheme="minorHAnsi" w:cstheme="minorHAnsi"/>
              </w:rPr>
            </w:pPr>
          </w:p>
        </w:tc>
        <w:tc>
          <w:tcPr>
            <w:tcW w:w="2268" w:type="dxa"/>
            <w:tcBorders>
              <w:top w:val="single" w:sz="6" w:space="0" w:color="auto"/>
            </w:tcBorders>
          </w:tcPr>
          <w:p w:rsidR="00EA236E" w:rsidRPr="00637FE8" w:rsidRDefault="00EA236E" w:rsidP="00D82D68">
            <w:pPr>
              <w:pStyle w:val="Tekstpodstawowy"/>
              <w:widowControl w:val="0"/>
              <w:spacing w:before="40" w:after="0"/>
              <w:jc w:val="center"/>
              <w:rPr>
                <w:rFonts w:asciiTheme="minorHAnsi" w:hAnsiTheme="minorHAnsi" w:cstheme="minorHAnsi"/>
                <w:b/>
              </w:rPr>
            </w:pPr>
            <w:r w:rsidRPr="00637FE8">
              <w:rPr>
                <w:rFonts w:asciiTheme="minorHAnsi" w:hAnsiTheme="minorHAnsi" w:cstheme="minorHAnsi"/>
                <w:b/>
              </w:rPr>
              <w:t>0</w:t>
            </w:r>
            <w:r w:rsidR="005931EB" w:rsidRPr="00637FE8">
              <w:rPr>
                <w:rFonts w:asciiTheme="minorHAnsi" w:hAnsiTheme="minorHAnsi" w:cstheme="minorHAnsi"/>
                <w:b/>
              </w:rPr>
              <w:t xml:space="preserve"> </w:t>
            </w:r>
            <w:r w:rsidRPr="00637FE8">
              <w:rPr>
                <w:rFonts w:asciiTheme="minorHAnsi" w:hAnsiTheme="minorHAnsi" w:cstheme="minorHAnsi"/>
                <w:b/>
              </w:rPr>
              <w:t>–</w:t>
            </w:r>
            <w:r w:rsidR="00F55493" w:rsidRPr="00637FE8">
              <w:rPr>
                <w:rFonts w:asciiTheme="minorHAnsi" w:hAnsiTheme="minorHAnsi" w:cstheme="minorHAnsi"/>
                <w:b/>
              </w:rPr>
              <w:t xml:space="preserve">10 </w:t>
            </w:r>
            <w:r w:rsidRPr="00637FE8">
              <w:rPr>
                <w:rFonts w:asciiTheme="minorHAnsi" w:hAnsiTheme="minorHAnsi" w:cstheme="minorHAnsi"/>
                <w:b/>
              </w:rPr>
              <w:t>pkt</w:t>
            </w:r>
          </w:p>
          <w:p w:rsidR="005931EB" w:rsidRPr="00637FE8" w:rsidRDefault="00F55493" w:rsidP="00D82D68">
            <w:pPr>
              <w:pStyle w:val="Tekstpodstawowy"/>
              <w:widowControl w:val="0"/>
              <w:spacing w:after="0"/>
              <w:jc w:val="center"/>
              <w:rPr>
                <w:rFonts w:asciiTheme="minorHAnsi" w:hAnsiTheme="minorHAnsi" w:cstheme="minorHAnsi"/>
              </w:rPr>
            </w:pPr>
            <w:r w:rsidRPr="00637FE8">
              <w:rPr>
                <w:rFonts w:asciiTheme="minorHAnsi" w:hAnsiTheme="minorHAnsi" w:cstheme="minorHAnsi"/>
              </w:rPr>
              <w:t>0</w:t>
            </w:r>
            <w:r w:rsidR="005931EB" w:rsidRPr="00637FE8">
              <w:rPr>
                <w:rFonts w:asciiTheme="minorHAnsi" w:hAnsiTheme="minorHAnsi" w:cstheme="minorHAnsi"/>
              </w:rPr>
              <w:t xml:space="preserve"> – 4 pkt</w:t>
            </w:r>
          </w:p>
          <w:p w:rsidR="005931EB" w:rsidRPr="00637FE8" w:rsidRDefault="005931EB" w:rsidP="005931EB">
            <w:pPr>
              <w:rPr>
                <w:rFonts w:asciiTheme="minorHAnsi" w:hAnsiTheme="minorHAnsi" w:cstheme="minorHAnsi"/>
              </w:rPr>
            </w:pPr>
          </w:p>
          <w:p w:rsidR="00296CA8" w:rsidRPr="00637FE8" w:rsidRDefault="005931EB" w:rsidP="005931EB">
            <w:pPr>
              <w:jc w:val="center"/>
              <w:rPr>
                <w:rFonts w:asciiTheme="minorHAnsi" w:hAnsiTheme="minorHAnsi" w:cstheme="minorHAnsi"/>
              </w:rPr>
            </w:pPr>
            <w:r w:rsidRPr="00637FE8">
              <w:rPr>
                <w:rFonts w:asciiTheme="minorHAnsi" w:hAnsiTheme="minorHAnsi" w:cstheme="minorHAnsi"/>
              </w:rPr>
              <w:t>0 – 4 pkt</w:t>
            </w:r>
          </w:p>
          <w:p w:rsidR="00296CA8" w:rsidRPr="00637FE8" w:rsidRDefault="00296CA8" w:rsidP="00296CA8">
            <w:pPr>
              <w:rPr>
                <w:rFonts w:asciiTheme="minorHAnsi" w:hAnsiTheme="minorHAnsi" w:cstheme="minorHAnsi"/>
              </w:rPr>
            </w:pPr>
          </w:p>
          <w:p w:rsidR="00296CA8" w:rsidRPr="00637FE8" w:rsidRDefault="00296CA8" w:rsidP="00296CA8">
            <w:pPr>
              <w:rPr>
                <w:rFonts w:asciiTheme="minorHAnsi" w:hAnsiTheme="minorHAnsi" w:cstheme="minorHAnsi"/>
              </w:rPr>
            </w:pPr>
          </w:p>
          <w:p w:rsidR="00EA236E" w:rsidRPr="00637FE8" w:rsidRDefault="00296CA8" w:rsidP="00296CA8">
            <w:pPr>
              <w:jc w:val="center"/>
              <w:rPr>
                <w:rFonts w:asciiTheme="minorHAnsi" w:hAnsiTheme="minorHAnsi" w:cstheme="minorHAnsi"/>
              </w:rPr>
            </w:pPr>
            <w:r w:rsidRPr="00637FE8">
              <w:rPr>
                <w:rFonts w:asciiTheme="minorHAnsi" w:hAnsiTheme="minorHAnsi" w:cstheme="minorHAnsi"/>
              </w:rPr>
              <w:t>0 – 2 pkt</w:t>
            </w:r>
          </w:p>
        </w:tc>
      </w:tr>
      <w:tr w:rsidR="00EA236E" w:rsidRPr="00637FE8" w:rsidTr="00FE1526">
        <w:trPr>
          <w:trHeight w:val="1266"/>
        </w:trPr>
        <w:tc>
          <w:tcPr>
            <w:tcW w:w="6946" w:type="dxa"/>
          </w:tcPr>
          <w:p w:rsidR="00EA236E" w:rsidRPr="00637FE8" w:rsidRDefault="00EA236E" w:rsidP="00016D27">
            <w:pPr>
              <w:pStyle w:val="Tekstpodstawowy"/>
              <w:widowControl w:val="0"/>
              <w:spacing w:before="40" w:after="0"/>
              <w:rPr>
                <w:rFonts w:asciiTheme="minorHAnsi" w:hAnsiTheme="minorHAnsi" w:cstheme="minorHAnsi"/>
                <w:b/>
              </w:rPr>
            </w:pPr>
            <w:r w:rsidRPr="00637FE8">
              <w:rPr>
                <w:rFonts w:asciiTheme="minorHAnsi" w:hAnsiTheme="minorHAnsi" w:cstheme="minorHAnsi"/>
                <w:b/>
              </w:rPr>
              <w:t>III. Efekty, charakter i zasięg oddziaływania:</w:t>
            </w:r>
          </w:p>
          <w:p w:rsidR="00EA236E" w:rsidRPr="00637FE8" w:rsidRDefault="000A5C23" w:rsidP="0032543D">
            <w:pPr>
              <w:pStyle w:val="Tekstpodstawowy"/>
              <w:widowControl w:val="0"/>
              <w:numPr>
                <w:ilvl w:val="0"/>
                <w:numId w:val="20"/>
              </w:numPr>
              <w:spacing w:after="0"/>
              <w:rPr>
                <w:rFonts w:asciiTheme="minorHAnsi" w:hAnsiTheme="minorHAnsi" w:cstheme="minorHAnsi"/>
              </w:rPr>
            </w:pPr>
            <w:r w:rsidRPr="00637FE8">
              <w:rPr>
                <w:rFonts w:asciiTheme="minorHAnsi" w:hAnsiTheme="minorHAnsi" w:cstheme="minorHAnsi"/>
              </w:rPr>
              <w:t>Dostępność działań dla adresatów zadania w regionie.</w:t>
            </w:r>
          </w:p>
          <w:p w:rsidR="00FE1526" w:rsidRPr="00637FE8" w:rsidRDefault="000A5C23" w:rsidP="00FE1526">
            <w:pPr>
              <w:pStyle w:val="Tekstpodstawowy"/>
              <w:widowControl w:val="0"/>
              <w:numPr>
                <w:ilvl w:val="0"/>
                <w:numId w:val="20"/>
              </w:numPr>
              <w:spacing w:after="0"/>
              <w:rPr>
                <w:rFonts w:asciiTheme="minorHAnsi" w:hAnsiTheme="minorHAnsi" w:cstheme="minorHAnsi"/>
              </w:rPr>
            </w:pPr>
            <w:r w:rsidRPr="00637FE8">
              <w:rPr>
                <w:rFonts w:asciiTheme="minorHAnsi" w:hAnsiTheme="minorHAnsi" w:cstheme="minorHAnsi"/>
              </w:rPr>
              <w:t>Liczbowe określenie adresatów zadania</w:t>
            </w:r>
            <w:r w:rsidR="00EA236E" w:rsidRPr="00637FE8">
              <w:rPr>
                <w:rFonts w:asciiTheme="minorHAnsi" w:hAnsiTheme="minorHAnsi" w:cstheme="minorHAnsi"/>
              </w:rPr>
              <w:t>.</w:t>
            </w:r>
          </w:p>
          <w:p w:rsidR="00EA236E" w:rsidRPr="00637FE8" w:rsidRDefault="00EA236E" w:rsidP="00FE1526">
            <w:pPr>
              <w:rPr>
                <w:rFonts w:asciiTheme="minorHAnsi" w:hAnsiTheme="minorHAnsi" w:cstheme="minorHAnsi"/>
              </w:rPr>
            </w:pPr>
          </w:p>
        </w:tc>
        <w:tc>
          <w:tcPr>
            <w:tcW w:w="2268" w:type="dxa"/>
          </w:tcPr>
          <w:p w:rsidR="00EA236E" w:rsidRPr="00637FE8" w:rsidRDefault="00EA236E" w:rsidP="000A5C23">
            <w:pPr>
              <w:pStyle w:val="Tekstpodstawowy"/>
              <w:widowControl w:val="0"/>
              <w:spacing w:before="40" w:after="0"/>
              <w:jc w:val="center"/>
              <w:rPr>
                <w:rFonts w:asciiTheme="minorHAnsi" w:hAnsiTheme="minorHAnsi" w:cstheme="minorHAnsi"/>
                <w:b/>
              </w:rPr>
            </w:pPr>
            <w:r w:rsidRPr="00637FE8">
              <w:rPr>
                <w:rFonts w:asciiTheme="minorHAnsi" w:hAnsiTheme="minorHAnsi" w:cstheme="minorHAnsi"/>
                <w:b/>
              </w:rPr>
              <w:t xml:space="preserve">0– </w:t>
            </w:r>
            <w:r w:rsidR="000A5C23" w:rsidRPr="00637FE8">
              <w:rPr>
                <w:rFonts w:asciiTheme="minorHAnsi" w:hAnsiTheme="minorHAnsi" w:cstheme="minorHAnsi"/>
                <w:b/>
              </w:rPr>
              <w:t>10</w:t>
            </w:r>
            <w:r w:rsidRPr="00637FE8">
              <w:rPr>
                <w:rFonts w:asciiTheme="minorHAnsi" w:hAnsiTheme="minorHAnsi" w:cstheme="minorHAnsi"/>
                <w:b/>
              </w:rPr>
              <w:t xml:space="preserve"> pk</w:t>
            </w:r>
            <w:r w:rsidR="000A5C23" w:rsidRPr="00637FE8">
              <w:rPr>
                <w:rFonts w:asciiTheme="minorHAnsi" w:hAnsiTheme="minorHAnsi" w:cstheme="minorHAnsi"/>
                <w:b/>
              </w:rPr>
              <w:t>t</w:t>
            </w:r>
          </w:p>
          <w:p w:rsidR="000A5C23" w:rsidRPr="00637FE8" w:rsidRDefault="000A5C23" w:rsidP="000A5C23">
            <w:pPr>
              <w:pStyle w:val="Tekstpodstawowy"/>
              <w:widowControl w:val="0"/>
              <w:spacing w:before="40" w:after="0"/>
              <w:jc w:val="center"/>
              <w:rPr>
                <w:rFonts w:asciiTheme="minorHAnsi" w:hAnsiTheme="minorHAnsi" w:cstheme="minorHAnsi"/>
              </w:rPr>
            </w:pPr>
            <w:r w:rsidRPr="00637FE8">
              <w:rPr>
                <w:rFonts w:asciiTheme="minorHAnsi" w:hAnsiTheme="minorHAnsi" w:cstheme="minorHAnsi"/>
              </w:rPr>
              <w:t>0 – 5 pkt</w:t>
            </w:r>
          </w:p>
          <w:p w:rsidR="00FE1526" w:rsidRPr="00637FE8" w:rsidRDefault="000A5C23" w:rsidP="000A5C23">
            <w:pPr>
              <w:pStyle w:val="Tekstpodstawowy"/>
              <w:widowControl w:val="0"/>
              <w:spacing w:before="40" w:after="0"/>
              <w:jc w:val="center"/>
              <w:rPr>
                <w:rFonts w:asciiTheme="minorHAnsi" w:hAnsiTheme="minorHAnsi" w:cstheme="minorHAnsi"/>
              </w:rPr>
            </w:pPr>
            <w:r w:rsidRPr="00637FE8">
              <w:rPr>
                <w:rFonts w:asciiTheme="minorHAnsi" w:hAnsiTheme="minorHAnsi" w:cstheme="minorHAnsi"/>
              </w:rPr>
              <w:t>0 – 5 pkt</w:t>
            </w:r>
          </w:p>
          <w:p w:rsidR="000A5C23" w:rsidRPr="00637FE8" w:rsidRDefault="000A5C23" w:rsidP="00FE1526">
            <w:pPr>
              <w:rPr>
                <w:rFonts w:asciiTheme="minorHAnsi" w:hAnsiTheme="minorHAnsi" w:cstheme="minorHAnsi"/>
              </w:rPr>
            </w:pPr>
          </w:p>
        </w:tc>
      </w:tr>
      <w:tr w:rsidR="00EA236E" w:rsidRPr="00637FE8" w:rsidTr="00016D27">
        <w:tc>
          <w:tcPr>
            <w:tcW w:w="6946" w:type="dxa"/>
          </w:tcPr>
          <w:p w:rsidR="00EA236E" w:rsidRPr="00637FE8" w:rsidRDefault="00EA236E" w:rsidP="00016D27">
            <w:pPr>
              <w:pStyle w:val="Tekstpodstawowy"/>
              <w:widowControl w:val="0"/>
              <w:spacing w:before="40" w:after="0"/>
              <w:rPr>
                <w:rFonts w:asciiTheme="minorHAnsi" w:hAnsiTheme="minorHAnsi" w:cstheme="minorHAnsi"/>
                <w:b/>
              </w:rPr>
            </w:pPr>
            <w:r w:rsidRPr="00637FE8">
              <w:rPr>
                <w:rFonts w:asciiTheme="minorHAnsi" w:hAnsiTheme="minorHAnsi" w:cstheme="minorHAnsi"/>
                <w:b/>
              </w:rPr>
              <w:t>IV. Potencjał finansowy:</w:t>
            </w:r>
          </w:p>
          <w:p w:rsidR="00EA236E" w:rsidRPr="00637FE8" w:rsidRDefault="00EA236E" w:rsidP="0032543D">
            <w:pPr>
              <w:pStyle w:val="Tekstpodstawowy"/>
              <w:widowControl w:val="0"/>
              <w:numPr>
                <w:ilvl w:val="2"/>
                <w:numId w:val="14"/>
              </w:numPr>
              <w:spacing w:after="0"/>
              <w:ind w:left="346"/>
              <w:rPr>
                <w:rFonts w:asciiTheme="minorHAnsi" w:hAnsiTheme="minorHAnsi" w:cstheme="minorHAnsi"/>
                <w:b/>
              </w:rPr>
            </w:pPr>
            <w:r w:rsidRPr="00637FE8">
              <w:rPr>
                <w:rFonts w:asciiTheme="minorHAnsi" w:hAnsiTheme="minorHAnsi" w:cstheme="minorHAnsi"/>
              </w:rPr>
              <w:t>Wysokość finansowego wkładu własnego, w tym z zewnętrznych źródeł   finansowania.</w:t>
            </w:r>
          </w:p>
        </w:tc>
        <w:tc>
          <w:tcPr>
            <w:tcW w:w="2268" w:type="dxa"/>
          </w:tcPr>
          <w:p w:rsidR="00EA236E" w:rsidRPr="00637FE8" w:rsidRDefault="00EA236E" w:rsidP="00016D27">
            <w:pPr>
              <w:spacing w:before="40"/>
              <w:jc w:val="center"/>
              <w:rPr>
                <w:rFonts w:asciiTheme="minorHAnsi" w:hAnsiTheme="minorHAnsi" w:cstheme="minorHAnsi"/>
                <w:b/>
              </w:rPr>
            </w:pPr>
            <w:r w:rsidRPr="00637FE8">
              <w:rPr>
                <w:rFonts w:asciiTheme="minorHAnsi" w:hAnsiTheme="minorHAnsi" w:cstheme="minorHAnsi"/>
                <w:b/>
              </w:rPr>
              <w:t>0</w:t>
            </w:r>
            <w:r w:rsidR="00234512" w:rsidRPr="00637FE8">
              <w:rPr>
                <w:rFonts w:asciiTheme="minorHAnsi" w:hAnsiTheme="minorHAnsi" w:cstheme="minorHAnsi"/>
                <w:b/>
              </w:rPr>
              <w:t xml:space="preserve"> </w:t>
            </w:r>
            <w:r w:rsidRPr="00637FE8">
              <w:rPr>
                <w:rFonts w:asciiTheme="minorHAnsi" w:hAnsiTheme="minorHAnsi" w:cstheme="minorHAnsi"/>
                <w:b/>
              </w:rPr>
              <w:t>– 5 pkt</w:t>
            </w:r>
          </w:p>
          <w:p w:rsidR="00EA236E" w:rsidRPr="00637FE8" w:rsidRDefault="00EA236E" w:rsidP="00016D27">
            <w:pPr>
              <w:jc w:val="center"/>
              <w:rPr>
                <w:rFonts w:asciiTheme="minorHAnsi" w:hAnsiTheme="minorHAnsi" w:cstheme="minorHAnsi"/>
              </w:rPr>
            </w:pPr>
            <w:r w:rsidRPr="00637FE8">
              <w:rPr>
                <w:rFonts w:asciiTheme="minorHAnsi" w:hAnsiTheme="minorHAnsi" w:cstheme="minorHAnsi"/>
              </w:rPr>
              <w:t>do 10 % – 0 pkt</w:t>
            </w:r>
          </w:p>
          <w:p w:rsidR="00EA236E" w:rsidRPr="00637FE8" w:rsidRDefault="00EA236E" w:rsidP="00016D27">
            <w:pPr>
              <w:jc w:val="center"/>
              <w:rPr>
                <w:rFonts w:asciiTheme="minorHAnsi" w:hAnsiTheme="minorHAnsi" w:cstheme="minorHAnsi"/>
              </w:rPr>
            </w:pPr>
            <w:r w:rsidRPr="00637FE8">
              <w:rPr>
                <w:rFonts w:asciiTheme="minorHAnsi" w:hAnsiTheme="minorHAnsi" w:cstheme="minorHAnsi"/>
              </w:rPr>
              <w:t>do 20 % – 1 pkt</w:t>
            </w:r>
          </w:p>
          <w:p w:rsidR="00EA236E" w:rsidRPr="00637FE8" w:rsidRDefault="00EA236E" w:rsidP="00016D27">
            <w:pPr>
              <w:jc w:val="center"/>
              <w:rPr>
                <w:rFonts w:asciiTheme="minorHAnsi" w:hAnsiTheme="minorHAnsi" w:cstheme="minorHAnsi"/>
              </w:rPr>
            </w:pPr>
            <w:r w:rsidRPr="00637FE8">
              <w:rPr>
                <w:rFonts w:asciiTheme="minorHAnsi" w:hAnsiTheme="minorHAnsi" w:cstheme="minorHAnsi"/>
              </w:rPr>
              <w:t>do 50 % – 3 pkt</w:t>
            </w:r>
          </w:p>
          <w:p w:rsidR="00EA236E" w:rsidRPr="00637FE8" w:rsidRDefault="00EA236E" w:rsidP="00016D27">
            <w:pPr>
              <w:pStyle w:val="Tekstpodstawowy"/>
              <w:widowControl w:val="0"/>
              <w:spacing w:after="40"/>
              <w:jc w:val="center"/>
              <w:rPr>
                <w:rFonts w:asciiTheme="minorHAnsi" w:hAnsiTheme="minorHAnsi" w:cstheme="minorHAnsi"/>
                <w:b/>
              </w:rPr>
            </w:pPr>
            <w:r w:rsidRPr="00637FE8">
              <w:rPr>
                <w:rFonts w:asciiTheme="minorHAnsi" w:hAnsiTheme="minorHAnsi" w:cstheme="minorHAnsi"/>
              </w:rPr>
              <w:t>pow. 50% – 5 pkt</w:t>
            </w:r>
          </w:p>
        </w:tc>
      </w:tr>
      <w:tr w:rsidR="00EA236E" w:rsidRPr="00637FE8" w:rsidTr="00016D27">
        <w:trPr>
          <w:trHeight w:val="1967"/>
        </w:trPr>
        <w:tc>
          <w:tcPr>
            <w:tcW w:w="6946" w:type="dxa"/>
          </w:tcPr>
          <w:p w:rsidR="00EA236E" w:rsidRPr="00637FE8" w:rsidRDefault="00EA236E" w:rsidP="00016D27">
            <w:pPr>
              <w:pStyle w:val="Tekstpodstawowy"/>
              <w:widowControl w:val="0"/>
              <w:spacing w:after="0"/>
              <w:rPr>
                <w:rFonts w:asciiTheme="minorHAnsi" w:hAnsiTheme="minorHAnsi" w:cstheme="minorHAnsi"/>
                <w:b/>
              </w:rPr>
            </w:pPr>
            <w:r w:rsidRPr="00637FE8">
              <w:rPr>
                <w:rFonts w:asciiTheme="minorHAnsi" w:hAnsiTheme="minorHAnsi" w:cstheme="minorHAnsi"/>
                <w:b/>
              </w:rPr>
              <w:t xml:space="preserve">V. Potencjał </w:t>
            </w:r>
            <w:r w:rsidR="00234512" w:rsidRPr="00637FE8">
              <w:rPr>
                <w:rFonts w:asciiTheme="minorHAnsi" w:hAnsiTheme="minorHAnsi" w:cstheme="minorHAnsi"/>
                <w:b/>
              </w:rPr>
              <w:t>organi</w:t>
            </w:r>
            <w:r w:rsidRPr="00637FE8">
              <w:rPr>
                <w:rFonts w:asciiTheme="minorHAnsi" w:hAnsiTheme="minorHAnsi" w:cstheme="minorHAnsi"/>
                <w:b/>
              </w:rPr>
              <w:t>zacyjny:</w:t>
            </w:r>
          </w:p>
          <w:p w:rsidR="00EA236E" w:rsidRPr="00637FE8" w:rsidRDefault="00EA236E" w:rsidP="0032543D">
            <w:pPr>
              <w:pStyle w:val="Tekstpodstawowy"/>
              <w:widowControl w:val="0"/>
              <w:numPr>
                <w:ilvl w:val="0"/>
                <w:numId w:val="27"/>
              </w:numPr>
              <w:spacing w:after="0"/>
              <w:jc w:val="both"/>
              <w:rPr>
                <w:rFonts w:asciiTheme="minorHAnsi" w:hAnsiTheme="minorHAnsi" w:cstheme="minorHAnsi"/>
                <w:spacing w:val="-4"/>
              </w:rPr>
            </w:pPr>
            <w:r w:rsidRPr="00637FE8">
              <w:rPr>
                <w:rFonts w:asciiTheme="minorHAnsi" w:hAnsiTheme="minorHAnsi" w:cstheme="minorHAnsi"/>
                <w:spacing w:val="-4"/>
              </w:rPr>
              <w:t>Doświadczenie zawodowe i kompetencje osób zaangażowanych w realizację zadania.</w:t>
            </w:r>
          </w:p>
          <w:p w:rsidR="00EA236E" w:rsidRPr="00637FE8" w:rsidRDefault="00EA236E" w:rsidP="0032543D">
            <w:pPr>
              <w:pStyle w:val="Tekstpodstawowy"/>
              <w:widowControl w:val="0"/>
              <w:numPr>
                <w:ilvl w:val="0"/>
                <w:numId w:val="27"/>
              </w:numPr>
              <w:spacing w:after="0"/>
              <w:jc w:val="both"/>
              <w:rPr>
                <w:rFonts w:asciiTheme="minorHAnsi" w:hAnsiTheme="minorHAnsi" w:cstheme="minorHAnsi"/>
              </w:rPr>
            </w:pPr>
            <w:r w:rsidRPr="00637FE8">
              <w:rPr>
                <w:rFonts w:asciiTheme="minorHAnsi" w:hAnsiTheme="minorHAnsi" w:cstheme="minorHAnsi"/>
              </w:rPr>
              <w:t>Wkład osobowy, w tym świadczenia wolontariuszy i praca społeczna członków</w:t>
            </w:r>
          </w:p>
          <w:p w:rsidR="00EA236E" w:rsidRPr="00637FE8" w:rsidRDefault="00EA236E" w:rsidP="0032543D">
            <w:pPr>
              <w:pStyle w:val="Tekstpodstawowy"/>
              <w:widowControl w:val="0"/>
              <w:numPr>
                <w:ilvl w:val="0"/>
                <w:numId w:val="27"/>
              </w:numPr>
              <w:spacing w:after="0"/>
              <w:rPr>
                <w:rFonts w:asciiTheme="minorHAnsi" w:hAnsiTheme="minorHAnsi" w:cstheme="minorHAnsi"/>
              </w:rPr>
            </w:pPr>
            <w:r w:rsidRPr="00637FE8">
              <w:rPr>
                <w:rFonts w:asciiTheme="minorHAnsi" w:hAnsiTheme="minorHAnsi" w:cstheme="minorHAnsi"/>
              </w:rPr>
              <w:t>Posiadane zasoby rzeczowe.</w:t>
            </w:r>
          </w:p>
        </w:tc>
        <w:tc>
          <w:tcPr>
            <w:tcW w:w="2268" w:type="dxa"/>
          </w:tcPr>
          <w:p w:rsidR="00EA236E" w:rsidRPr="00637FE8" w:rsidRDefault="00EA236E" w:rsidP="00016D27">
            <w:pPr>
              <w:pStyle w:val="Tekstpodstawowy"/>
              <w:widowControl w:val="0"/>
              <w:spacing w:after="0"/>
              <w:jc w:val="center"/>
              <w:rPr>
                <w:rFonts w:asciiTheme="minorHAnsi" w:hAnsiTheme="minorHAnsi" w:cstheme="minorHAnsi"/>
                <w:b/>
              </w:rPr>
            </w:pPr>
            <w:r w:rsidRPr="00637FE8">
              <w:rPr>
                <w:rFonts w:asciiTheme="minorHAnsi" w:hAnsiTheme="minorHAnsi" w:cstheme="minorHAnsi"/>
                <w:b/>
              </w:rPr>
              <w:t>0</w:t>
            </w:r>
            <w:r w:rsidR="00234512" w:rsidRPr="00637FE8">
              <w:rPr>
                <w:rFonts w:asciiTheme="minorHAnsi" w:hAnsiTheme="minorHAnsi" w:cstheme="minorHAnsi"/>
                <w:b/>
              </w:rPr>
              <w:t xml:space="preserve"> </w:t>
            </w:r>
            <w:r w:rsidRPr="00637FE8">
              <w:rPr>
                <w:rFonts w:asciiTheme="minorHAnsi" w:hAnsiTheme="minorHAnsi" w:cstheme="minorHAnsi"/>
                <w:b/>
              </w:rPr>
              <w:t xml:space="preserve">– </w:t>
            </w:r>
            <w:r w:rsidR="00234512" w:rsidRPr="00637FE8">
              <w:rPr>
                <w:rFonts w:asciiTheme="minorHAnsi" w:hAnsiTheme="minorHAnsi" w:cstheme="minorHAnsi"/>
                <w:b/>
              </w:rPr>
              <w:t>8</w:t>
            </w:r>
            <w:r w:rsidRPr="00637FE8">
              <w:rPr>
                <w:rFonts w:asciiTheme="minorHAnsi" w:hAnsiTheme="minorHAnsi" w:cstheme="minorHAnsi"/>
                <w:b/>
              </w:rPr>
              <w:t xml:space="preserve"> pkt</w:t>
            </w:r>
          </w:p>
          <w:p w:rsidR="0032543D" w:rsidRPr="00637FE8" w:rsidRDefault="0032543D" w:rsidP="0032543D">
            <w:pPr>
              <w:pStyle w:val="Tekstpodstawowy"/>
              <w:widowControl w:val="0"/>
              <w:spacing w:before="40" w:after="0"/>
              <w:jc w:val="center"/>
              <w:rPr>
                <w:rFonts w:asciiTheme="minorHAnsi" w:hAnsiTheme="minorHAnsi" w:cstheme="minorHAnsi"/>
              </w:rPr>
            </w:pPr>
            <w:r w:rsidRPr="00637FE8">
              <w:rPr>
                <w:rFonts w:asciiTheme="minorHAnsi" w:hAnsiTheme="minorHAnsi" w:cstheme="minorHAnsi"/>
              </w:rPr>
              <w:t>0 – 6 pkt</w:t>
            </w:r>
          </w:p>
          <w:p w:rsidR="0032543D" w:rsidRPr="00637FE8" w:rsidRDefault="0032543D" w:rsidP="0032543D">
            <w:pPr>
              <w:pStyle w:val="Tekstpodstawowy"/>
              <w:widowControl w:val="0"/>
              <w:spacing w:before="40" w:after="0"/>
              <w:jc w:val="center"/>
              <w:rPr>
                <w:rFonts w:asciiTheme="minorHAnsi" w:hAnsiTheme="minorHAnsi" w:cstheme="minorHAnsi"/>
              </w:rPr>
            </w:pPr>
          </w:p>
          <w:p w:rsidR="0032543D" w:rsidRPr="00637FE8" w:rsidRDefault="0032543D" w:rsidP="00016D27">
            <w:pPr>
              <w:pStyle w:val="Tekstpodstawowy"/>
              <w:widowControl w:val="0"/>
              <w:spacing w:before="40" w:after="0"/>
              <w:jc w:val="center"/>
              <w:rPr>
                <w:rFonts w:asciiTheme="minorHAnsi" w:hAnsiTheme="minorHAnsi" w:cstheme="minorHAnsi"/>
              </w:rPr>
            </w:pPr>
            <w:r w:rsidRPr="00637FE8">
              <w:rPr>
                <w:rFonts w:asciiTheme="minorHAnsi" w:hAnsiTheme="minorHAnsi" w:cstheme="minorHAnsi"/>
              </w:rPr>
              <w:t>0 – 1 pkt</w:t>
            </w:r>
          </w:p>
          <w:p w:rsidR="0032543D" w:rsidRPr="00637FE8" w:rsidRDefault="0032543D" w:rsidP="00016D27">
            <w:pPr>
              <w:pStyle w:val="Tekstpodstawowy"/>
              <w:widowControl w:val="0"/>
              <w:spacing w:before="40" w:after="0"/>
              <w:jc w:val="center"/>
              <w:rPr>
                <w:rFonts w:asciiTheme="minorHAnsi" w:hAnsiTheme="minorHAnsi" w:cstheme="minorHAnsi"/>
              </w:rPr>
            </w:pPr>
          </w:p>
          <w:p w:rsidR="0032543D" w:rsidRPr="00637FE8" w:rsidRDefault="0032543D" w:rsidP="00016D27">
            <w:pPr>
              <w:pStyle w:val="Tekstpodstawowy"/>
              <w:widowControl w:val="0"/>
              <w:spacing w:before="40" w:after="0"/>
              <w:jc w:val="center"/>
              <w:rPr>
                <w:rFonts w:asciiTheme="minorHAnsi" w:hAnsiTheme="minorHAnsi" w:cstheme="minorHAnsi"/>
              </w:rPr>
            </w:pPr>
            <w:r w:rsidRPr="00637FE8">
              <w:rPr>
                <w:rFonts w:asciiTheme="minorHAnsi" w:hAnsiTheme="minorHAnsi" w:cstheme="minorHAnsi"/>
              </w:rPr>
              <w:t>0 – 1 pkt</w:t>
            </w:r>
          </w:p>
        </w:tc>
      </w:tr>
      <w:tr w:rsidR="0032543D" w:rsidRPr="00637FE8" w:rsidTr="00FE1526">
        <w:trPr>
          <w:trHeight w:val="1254"/>
        </w:trPr>
        <w:tc>
          <w:tcPr>
            <w:tcW w:w="6946" w:type="dxa"/>
          </w:tcPr>
          <w:p w:rsidR="0032543D" w:rsidRPr="00637FE8" w:rsidRDefault="0032543D" w:rsidP="00016D27">
            <w:pPr>
              <w:pStyle w:val="Tekstpodstawowy"/>
              <w:widowControl w:val="0"/>
              <w:spacing w:after="0"/>
              <w:rPr>
                <w:rFonts w:asciiTheme="minorHAnsi" w:hAnsiTheme="minorHAnsi" w:cstheme="minorHAnsi"/>
                <w:b/>
              </w:rPr>
            </w:pPr>
            <w:r w:rsidRPr="00637FE8">
              <w:rPr>
                <w:rFonts w:asciiTheme="minorHAnsi" w:hAnsiTheme="minorHAnsi" w:cstheme="minorHAnsi"/>
                <w:b/>
              </w:rPr>
              <w:lastRenderedPageBreak/>
              <w:t>VI. Właściwe rozliczanie dotacji otrzymanych w ostatnich 2 latach</w:t>
            </w:r>
          </w:p>
          <w:p w:rsidR="0032543D" w:rsidRPr="00637FE8" w:rsidRDefault="0032543D" w:rsidP="00D32EDF">
            <w:pPr>
              <w:pStyle w:val="Tekstpodstawowy"/>
              <w:widowControl w:val="0"/>
              <w:numPr>
                <w:ilvl w:val="0"/>
                <w:numId w:val="28"/>
              </w:numPr>
              <w:spacing w:after="0"/>
              <w:ind w:left="346" w:hanging="218"/>
              <w:rPr>
                <w:rFonts w:asciiTheme="minorHAnsi" w:hAnsiTheme="minorHAnsi" w:cstheme="minorHAnsi"/>
              </w:rPr>
            </w:pPr>
            <w:r w:rsidRPr="00637FE8">
              <w:rPr>
                <w:rFonts w:asciiTheme="minorHAnsi" w:hAnsiTheme="minorHAnsi" w:cstheme="minorHAnsi"/>
              </w:rPr>
              <w:t>Nierozlicznie dotacji</w:t>
            </w:r>
          </w:p>
          <w:p w:rsidR="0032543D" w:rsidRPr="00637FE8" w:rsidRDefault="0032543D" w:rsidP="00D32EDF">
            <w:pPr>
              <w:pStyle w:val="Tekstpodstawowy"/>
              <w:widowControl w:val="0"/>
              <w:numPr>
                <w:ilvl w:val="0"/>
                <w:numId w:val="28"/>
              </w:numPr>
              <w:spacing w:after="0"/>
              <w:ind w:left="488"/>
              <w:rPr>
                <w:rFonts w:asciiTheme="minorHAnsi" w:hAnsiTheme="minorHAnsi" w:cstheme="minorHAnsi"/>
              </w:rPr>
            </w:pPr>
            <w:r w:rsidRPr="00637FE8">
              <w:rPr>
                <w:rFonts w:asciiTheme="minorHAnsi" w:hAnsiTheme="minorHAnsi" w:cstheme="minorHAnsi"/>
              </w:rPr>
              <w:t>Brak realizacji zadań publicznych</w:t>
            </w:r>
          </w:p>
          <w:p w:rsidR="0032543D" w:rsidRPr="00637FE8" w:rsidRDefault="0032543D" w:rsidP="00D32EDF">
            <w:pPr>
              <w:pStyle w:val="Tekstpodstawowy"/>
              <w:widowControl w:val="0"/>
              <w:numPr>
                <w:ilvl w:val="0"/>
                <w:numId w:val="28"/>
              </w:numPr>
              <w:spacing w:after="0"/>
              <w:ind w:left="488"/>
              <w:rPr>
                <w:rFonts w:asciiTheme="minorHAnsi" w:hAnsiTheme="minorHAnsi" w:cstheme="minorHAnsi"/>
                <w:b/>
              </w:rPr>
            </w:pPr>
            <w:r w:rsidRPr="00637FE8">
              <w:rPr>
                <w:rFonts w:asciiTheme="minorHAnsi" w:hAnsiTheme="minorHAnsi" w:cstheme="minorHAnsi"/>
              </w:rPr>
              <w:t>Właściwe rozliczanie dotacji</w:t>
            </w:r>
          </w:p>
        </w:tc>
        <w:tc>
          <w:tcPr>
            <w:tcW w:w="2268" w:type="dxa"/>
          </w:tcPr>
          <w:p w:rsidR="0032543D" w:rsidRPr="00637FE8" w:rsidRDefault="0032543D" w:rsidP="00016D27">
            <w:pPr>
              <w:pStyle w:val="Tekstpodstawowy"/>
              <w:widowControl w:val="0"/>
              <w:spacing w:after="0"/>
              <w:jc w:val="center"/>
              <w:rPr>
                <w:rFonts w:asciiTheme="minorHAnsi" w:hAnsiTheme="minorHAnsi" w:cstheme="minorHAnsi"/>
                <w:b/>
              </w:rPr>
            </w:pPr>
            <w:r w:rsidRPr="00637FE8">
              <w:rPr>
                <w:rFonts w:asciiTheme="minorHAnsi" w:hAnsiTheme="minorHAnsi" w:cstheme="minorHAnsi"/>
                <w:b/>
              </w:rPr>
              <w:t>0 – 2 pkt</w:t>
            </w:r>
          </w:p>
          <w:p w:rsidR="0032543D" w:rsidRPr="00637FE8" w:rsidRDefault="0032543D" w:rsidP="00016D27">
            <w:pPr>
              <w:pStyle w:val="Tekstpodstawowy"/>
              <w:widowControl w:val="0"/>
              <w:spacing w:after="0"/>
              <w:jc w:val="center"/>
              <w:rPr>
                <w:rFonts w:asciiTheme="minorHAnsi" w:hAnsiTheme="minorHAnsi" w:cstheme="minorHAnsi"/>
              </w:rPr>
            </w:pPr>
            <w:r w:rsidRPr="00637FE8">
              <w:rPr>
                <w:rFonts w:asciiTheme="minorHAnsi" w:hAnsiTheme="minorHAnsi" w:cstheme="minorHAnsi"/>
              </w:rPr>
              <w:t>0 pkt</w:t>
            </w:r>
          </w:p>
          <w:p w:rsidR="0032543D" w:rsidRPr="00637FE8" w:rsidRDefault="0032543D" w:rsidP="00016D27">
            <w:pPr>
              <w:pStyle w:val="Tekstpodstawowy"/>
              <w:widowControl w:val="0"/>
              <w:spacing w:after="0"/>
              <w:jc w:val="center"/>
              <w:rPr>
                <w:rFonts w:asciiTheme="minorHAnsi" w:hAnsiTheme="minorHAnsi" w:cstheme="minorHAnsi"/>
              </w:rPr>
            </w:pPr>
            <w:r w:rsidRPr="00637FE8">
              <w:rPr>
                <w:rFonts w:asciiTheme="minorHAnsi" w:hAnsiTheme="minorHAnsi" w:cstheme="minorHAnsi"/>
              </w:rPr>
              <w:t>1 pkt</w:t>
            </w:r>
          </w:p>
          <w:p w:rsidR="0032543D" w:rsidRPr="00637FE8" w:rsidRDefault="0032543D" w:rsidP="00016D27">
            <w:pPr>
              <w:pStyle w:val="Tekstpodstawowy"/>
              <w:widowControl w:val="0"/>
              <w:spacing w:after="0"/>
              <w:jc w:val="center"/>
              <w:rPr>
                <w:rFonts w:asciiTheme="minorHAnsi" w:hAnsiTheme="minorHAnsi" w:cstheme="minorHAnsi"/>
                <w:b/>
              </w:rPr>
            </w:pPr>
            <w:r w:rsidRPr="00637FE8">
              <w:rPr>
                <w:rFonts w:asciiTheme="minorHAnsi" w:hAnsiTheme="minorHAnsi" w:cstheme="minorHAnsi"/>
              </w:rPr>
              <w:t>2 pkt</w:t>
            </w:r>
          </w:p>
        </w:tc>
      </w:tr>
      <w:tr w:rsidR="00EA236E" w:rsidRPr="00637FE8" w:rsidTr="00016D27">
        <w:trPr>
          <w:trHeight w:val="389"/>
        </w:trPr>
        <w:tc>
          <w:tcPr>
            <w:tcW w:w="6946" w:type="dxa"/>
          </w:tcPr>
          <w:p w:rsidR="00EA236E" w:rsidRPr="00637FE8" w:rsidRDefault="00EA236E" w:rsidP="00016D27">
            <w:pPr>
              <w:pStyle w:val="Tekstpodstawowy"/>
              <w:widowControl w:val="0"/>
              <w:spacing w:before="40"/>
              <w:jc w:val="right"/>
              <w:rPr>
                <w:rFonts w:asciiTheme="minorHAnsi" w:hAnsiTheme="minorHAnsi" w:cstheme="minorHAnsi"/>
                <w:b/>
              </w:rPr>
            </w:pPr>
            <w:r w:rsidRPr="00637FE8">
              <w:rPr>
                <w:rFonts w:asciiTheme="minorHAnsi" w:hAnsiTheme="minorHAnsi" w:cstheme="minorHAnsi"/>
                <w:b/>
              </w:rPr>
              <w:t>SUMA</w:t>
            </w:r>
          </w:p>
        </w:tc>
        <w:tc>
          <w:tcPr>
            <w:tcW w:w="2268" w:type="dxa"/>
          </w:tcPr>
          <w:p w:rsidR="00EA236E" w:rsidRPr="00637FE8" w:rsidRDefault="00EA236E" w:rsidP="00016D27">
            <w:pPr>
              <w:pStyle w:val="Tekstpodstawowy"/>
              <w:widowControl w:val="0"/>
              <w:spacing w:before="40"/>
              <w:jc w:val="center"/>
              <w:rPr>
                <w:rFonts w:asciiTheme="minorHAnsi" w:hAnsiTheme="minorHAnsi" w:cstheme="minorHAnsi"/>
                <w:b/>
              </w:rPr>
            </w:pPr>
            <w:r w:rsidRPr="00637FE8">
              <w:rPr>
                <w:rFonts w:asciiTheme="minorHAnsi" w:hAnsiTheme="minorHAnsi" w:cstheme="minorHAnsi"/>
                <w:b/>
              </w:rPr>
              <w:t xml:space="preserve">0 – </w:t>
            </w:r>
            <w:r w:rsidR="0032543D" w:rsidRPr="00637FE8">
              <w:rPr>
                <w:rFonts w:asciiTheme="minorHAnsi" w:hAnsiTheme="minorHAnsi" w:cstheme="minorHAnsi"/>
                <w:b/>
              </w:rPr>
              <w:t>100</w:t>
            </w:r>
            <w:r w:rsidRPr="00637FE8">
              <w:rPr>
                <w:rFonts w:asciiTheme="minorHAnsi" w:hAnsiTheme="minorHAnsi" w:cstheme="minorHAnsi"/>
                <w:b/>
              </w:rPr>
              <w:t xml:space="preserve"> pkt</w:t>
            </w:r>
          </w:p>
        </w:tc>
      </w:tr>
    </w:tbl>
    <w:p w:rsidR="0032543D" w:rsidRPr="00637FE8" w:rsidRDefault="0032543D" w:rsidP="00EA236E">
      <w:pPr>
        <w:pStyle w:val="Tekstpodstawowy2"/>
        <w:spacing w:before="60"/>
        <w:jc w:val="both"/>
        <w:rPr>
          <w:rFonts w:asciiTheme="minorHAnsi" w:hAnsiTheme="minorHAnsi" w:cstheme="minorHAnsi"/>
          <w:bCs/>
          <w:sz w:val="24"/>
          <w:szCs w:val="24"/>
        </w:rPr>
      </w:pPr>
    </w:p>
    <w:p w:rsidR="0032543D" w:rsidRPr="00637FE8" w:rsidRDefault="0032543D" w:rsidP="00EA236E">
      <w:pPr>
        <w:pStyle w:val="Tekstpodstawowy2"/>
        <w:spacing w:before="60"/>
        <w:jc w:val="both"/>
        <w:rPr>
          <w:rFonts w:asciiTheme="minorHAnsi" w:hAnsiTheme="minorHAnsi" w:cstheme="minorHAnsi"/>
          <w:bCs/>
          <w:sz w:val="24"/>
          <w:szCs w:val="24"/>
        </w:rPr>
      </w:pPr>
    </w:p>
    <w:p w:rsidR="0032543D" w:rsidRPr="00637FE8" w:rsidRDefault="0032543D" w:rsidP="00EA236E">
      <w:pPr>
        <w:pStyle w:val="Tekstpodstawowy2"/>
        <w:spacing w:before="60"/>
        <w:jc w:val="both"/>
        <w:rPr>
          <w:rFonts w:asciiTheme="minorHAnsi" w:hAnsiTheme="minorHAnsi" w:cstheme="minorHAnsi"/>
          <w:b/>
          <w:bCs/>
          <w:sz w:val="24"/>
          <w:szCs w:val="24"/>
        </w:rPr>
      </w:pPr>
      <w:r w:rsidRPr="00637FE8">
        <w:rPr>
          <w:rFonts w:asciiTheme="minorHAnsi" w:hAnsiTheme="minorHAnsi" w:cstheme="minorHAnsi"/>
          <w:b/>
          <w:bCs/>
          <w:sz w:val="24"/>
          <w:szCs w:val="24"/>
        </w:rPr>
        <w:t>UWAGA</w:t>
      </w:r>
      <w:r w:rsidR="00701F13" w:rsidRPr="00637FE8">
        <w:rPr>
          <w:rFonts w:asciiTheme="minorHAnsi" w:hAnsiTheme="minorHAnsi" w:cstheme="minorHAnsi"/>
          <w:b/>
          <w:bCs/>
          <w:sz w:val="24"/>
          <w:szCs w:val="24"/>
        </w:rPr>
        <w:t>!</w:t>
      </w:r>
    </w:p>
    <w:p w:rsidR="0032543D" w:rsidRPr="00637FE8" w:rsidRDefault="0032543D" w:rsidP="00EA236E">
      <w:pPr>
        <w:pStyle w:val="Tekstpodstawowy2"/>
        <w:spacing w:before="60"/>
        <w:jc w:val="both"/>
        <w:rPr>
          <w:rFonts w:asciiTheme="minorHAnsi" w:hAnsiTheme="minorHAnsi" w:cstheme="minorHAnsi"/>
          <w:bCs/>
          <w:sz w:val="24"/>
          <w:szCs w:val="24"/>
        </w:rPr>
      </w:pPr>
      <w:r w:rsidRPr="00637FE8">
        <w:rPr>
          <w:rFonts w:asciiTheme="minorHAnsi" w:hAnsiTheme="minorHAnsi" w:cstheme="minorHAnsi"/>
          <w:bCs/>
          <w:sz w:val="24"/>
          <w:szCs w:val="24"/>
        </w:rPr>
        <w:t xml:space="preserve">Komisja konkursowa na realizację zadania zarekomenduje Zarządowi Województwa Dolnośląskiego </w:t>
      </w:r>
      <w:r w:rsidR="00701F13" w:rsidRPr="00637FE8">
        <w:rPr>
          <w:rFonts w:asciiTheme="minorHAnsi" w:hAnsiTheme="minorHAnsi" w:cstheme="minorHAnsi"/>
          <w:bCs/>
          <w:sz w:val="24"/>
          <w:szCs w:val="24"/>
        </w:rPr>
        <w:t>TYLKO</w:t>
      </w:r>
      <w:r w:rsidRPr="00637FE8">
        <w:rPr>
          <w:rFonts w:asciiTheme="minorHAnsi" w:hAnsiTheme="minorHAnsi" w:cstheme="minorHAnsi"/>
          <w:bCs/>
          <w:sz w:val="24"/>
          <w:szCs w:val="24"/>
        </w:rPr>
        <w:t xml:space="preserve"> po jednej ofercie, które w wyniku oceny</w:t>
      </w:r>
      <w:r w:rsidR="00701F13" w:rsidRPr="00637FE8">
        <w:rPr>
          <w:rFonts w:asciiTheme="minorHAnsi" w:hAnsiTheme="minorHAnsi" w:cstheme="minorHAnsi"/>
          <w:bCs/>
          <w:sz w:val="24"/>
          <w:szCs w:val="24"/>
        </w:rPr>
        <w:t xml:space="preserve"> uzyskają największą ilość punktów spośród ofert zgłoszonych na dane zadanie konkursowe, jednak nie mniejsza niż 65 pkt</w:t>
      </w:r>
    </w:p>
    <w:p w:rsidR="00EA236E" w:rsidRPr="00637FE8" w:rsidRDefault="00EA236E" w:rsidP="00D32EDF">
      <w:pPr>
        <w:pStyle w:val="Akapitzlist"/>
        <w:numPr>
          <w:ilvl w:val="0"/>
          <w:numId w:val="30"/>
        </w:numPr>
        <w:spacing w:before="120"/>
        <w:ind w:left="284"/>
        <w:jc w:val="both"/>
        <w:rPr>
          <w:rFonts w:asciiTheme="minorHAnsi" w:hAnsiTheme="minorHAnsi" w:cstheme="minorHAnsi"/>
        </w:rPr>
      </w:pPr>
      <w:r w:rsidRPr="00637FE8">
        <w:rPr>
          <w:rFonts w:asciiTheme="minorHAnsi" w:hAnsiTheme="minorHAnsi" w:cstheme="minorHAnsi"/>
        </w:rPr>
        <w:t>Wyboru ofert, które otrzymają dofinansowanie dokonuje niezwłocznie</w:t>
      </w:r>
      <w:r w:rsidR="00D32EDF" w:rsidRPr="00637FE8">
        <w:rPr>
          <w:rFonts w:asciiTheme="minorHAnsi" w:hAnsiTheme="minorHAnsi" w:cstheme="minorHAnsi"/>
        </w:rPr>
        <w:t xml:space="preserve"> </w:t>
      </w:r>
      <w:r w:rsidRPr="00637FE8">
        <w:rPr>
          <w:rFonts w:asciiTheme="minorHAnsi" w:hAnsiTheme="minorHAnsi" w:cstheme="minorHAnsi"/>
        </w:rPr>
        <w:t>Zarząd Województwa Dolnośląskiego.</w:t>
      </w:r>
    </w:p>
    <w:p w:rsidR="00EA236E" w:rsidRPr="00637FE8" w:rsidRDefault="00EA236E" w:rsidP="00D32EDF">
      <w:pPr>
        <w:pStyle w:val="Akapitzlist"/>
        <w:numPr>
          <w:ilvl w:val="0"/>
          <w:numId w:val="30"/>
        </w:numPr>
        <w:spacing w:before="60"/>
        <w:ind w:left="284"/>
        <w:jc w:val="both"/>
        <w:rPr>
          <w:rFonts w:asciiTheme="minorHAnsi" w:hAnsiTheme="minorHAnsi" w:cstheme="minorHAnsi"/>
        </w:rPr>
      </w:pPr>
      <w:r w:rsidRPr="00637FE8">
        <w:rPr>
          <w:rFonts w:asciiTheme="minorHAnsi" w:hAnsiTheme="minorHAnsi" w:cstheme="minorHAnsi"/>
        </w:rPr>
        <w:t xml:space="preserve">Zarząd Województwa Dolnośląskiego ma prawo do negocjowania warunków i kosztów realizacji zadania oraz dotowania niepełnego zakresu zadania. </w:t>
      </w:r>
    </w:p>
    <w:p w:rsidR="00EA236E" w:rsidRPr="00637FE8" w:rsidRDefault="00EA236E" w:rsidP="00D32EDF">
      <w:pPr>
        <w:pStyle w:val="Akapitzlist"/>
        <w:numPr>
          <w:ilvl w:val="0"/>
          <w:numId w:val="30"/>
        </w:numPr>
        <w:spacing w:before="60"/>
        <w:ind w:left="284"/>
        <w:jc w:val="both"/>
        <w:rPr>
          <w:rFonts w:asciiTheme="minorHAnsi" w:hAnsiTheme="minorHAnsi" w:cstheme="minorHAnsi"/>
        </w:rPr>
      </w:pPr>
      <w:r w:rsidRPr="00637FE8">
        <w:rPr>
          <w:rFonts w:asciiTheme="minorHAnsi" w:hAnsiTheme="minorHAnsi" w:cstheme="minorHAnsi"/>
        </w:rPr>
        <w:t>W przypadku, gdy kwota przyznanej dotacji jest niższa od określonej w ofercie, oferent może przyjąć zmniejszenie zakresu rzeczowego zadania lub wycofać ofertę.</w:t>
      </w:r>
    </w:p>
    <w:p w:rsidR="00EA236E" w:rsidRPr="00637FE8" w:rsidRDefault="00EA236E" w:rsidP="00D32EDF">
      <w:pPr>
        <w:pStyle w:val="Akapitzlist"/>
        <w:numPr>
          <w:ilvl w:val="0"/>
          <w:numId w:val="30"/>
        </w:numPr>
        <w:spacing w:before="60"/>
        <w:ind w:left="284"/>
        <w:jc w:val="both"/>
        <w:rPr>
          <w:rFonts w:asciiTheme="minorHAnsi" w:hAnsiTheme="minorHAnsi" w:cstheme="minorHAnsi"/>
        </w:rPr>
      </w:pPr>
      <w:r w:rsidRPr="00637FE8">
        <w:rPr>
          <w:rFonts w:asciiTheme="minorHAnsi" w:hAnsiTheme="minorHAnsi" w:cstheme="minorHAnsi"/>
        </w:rPr>
        <w:t xml:space="preserve">Zarząd Województwa może odmówić podmiotowi wyłonionemu w konkursie przyznania dotacji wówczas, gdy podmiot lub jego reprezentanci utracą zdolność do wykonywania czynności prawnych lub zostaną ujawnione nieznane wcześniej okoliczności podważające wiarygodność merytoryczną lub finansową oferenta. </w:t>
      </w:r>
    </w:p>
    <w:p w:rsidR="00EA236E" w:rsidRPr="00637FE8" w:rsidRDefault="00EA236E" w:rsidP="00D32EDF">
      <w:pPr>
        <w:pStyle w:val="Akapitzlist"/>
        <w:numPr>
          <w:ilvl w:val="0"/>
          <w:numId w:val="30"/>
        </w:numPr>
        <w:spacing w:before="60"/>
        <w:ind w:left="284"/>
        <w:jc w:val="both"/>
        <w:rPr>
          <w:rFonts w:asciiTheme="minorHAnsi" w:hAnsiTheme="minorHAnsi" w:cstheme="minorHAnsi"/>
        </w:rPr>
      </w:pPr>
      <w:r w:rsidRPr="00637FE8">
        <w:rPr>
          <w:rFonts w:asciiTheme="minorHAnsi" w:hAnsiTheme="minorHAnsi" w:cstheme="minorHAnsi"/>
        </w:rPr>
        <w:t>Do uchwały Zarządu Województwa Dolnośląskiego w sprawie wyboru ofert i udzieleniu dotacji nie stosuje się trybu odwołania.</w:t>
      </w:r>
    </w:p>
    <w:p w:rsidR="00EA236E" w:rsidRPr="00637FE8" w:rsidRDefault="00EA236E" w:rsidP="00EA236E">
      <w:pPr>
        <w:pStyle w:val="NormalnyWeb"/>
        <w:spacing w:before="240" w:beforeAutospacing="0" w:after="0" w:afterAutospacing="0"/>
        <w:jc w:val="both"/>
        <w:rPr>
          <w:rFonts w:asciiTheme="minorHAnsi" w:hAnsiTheme="minorHAnsi" w:cstheme="minorHAnsi"/>
          <w:b/>
          <w:bCs/>
        </w:rPr>
      </w:pPr>
      <w:r w:rsidRPr="00637FE8">
        <w:rPr>
          <w:rFonts w:asciiTheme="minorHAnsi" w:hAnsiTheme="minorHAnsi" w:cstheme="minorHAnsi"/>
          <w:b/>
          <w:bCs/>
        </w:rPr>
        <w:t>XIV.  Informacja o rozstrzygnięciu konkursu</w:t>
      </w:r>
    </w:p>
    <w:p w:rsidR="00EA236E" w:rsidRPr="00637FE8" w:rsidRDefault="00EA236E" w:rsidP="00EA236E">
      <w:pPr>
        <w:pStyle w:val="Akapitzlist"/>
        <w:numPr>
          <w:ilvl w:val="0"/>
          <w:numId w:val="24"/>
        </w:numPr>
        <w:spacing w:before="60"/>
        <w:jc w:val="both"/>
        <w:rPr>
          <w:rFonts w:asciiTheme="minorHAnsi" w:hAnsiTheme="minorHAnsi" w:cstheme="minorHAnsi"/>
        </w:rPr>
      </w:pPr>
      <w:r w:rsidRPr="00637FE8">
        <w:rPr>
          <w:rFonts w:asciiTheme="minorHAnsi" w:hAnsiTheme="minorHAnsi" w:cstheme="minorHAnsi"/>
        </w:rPr>
        <w:t xml:space="preserve">Po zakończeniu procedury konkursowej Zarząd Województwa Dolnośląskiego ogłosi informację o wynikach konkursu w Biuletynie Informacji Publicznej, na tablicy ogłoszeń oraz na stronie internetowej Wydziału Kultury </w:t>
      </w:r>
      <w:hyperlink r:id="rId9" w:history="1">
        <w:r w:rsidRPr="00637FE8">
          <w:rPr>
            <w:rStyle w:val="Hipercze"/>
            <w:rFonts w:asciiTheme="minorHAnsi" w:hAnsiTheme="minorHAnsi" w:cstheme="minorHAnsi"/>
            <w:color w:val="auto"/>
          </w:rPr>
          <w:t>www.umwd.dolnyslask.pl/kultura</w:t>
        </w:r>
      </w:hyperlink>
      <w:r w:rsidRPr="00637FE8">
        <w:rPr>
          <w:rFonts w:asciiTheme="minorHAnsi" w:hAnsiTheme="minorHAnsi" w:cstheme="minorHAnsi"/>
        </w:rPr>
        <w:t xml:space="preserve">. </w:t>
      </w:r>
    </w:p>
    <w:p w:rsidR="00EA236E" w:rsidRPr="00637FE8" w:rsidRDefault="00EA236E" w:rsidP="00EA236E">
      <w:pPr>
        <w:pStyle w:val="NormalnyWeb"/>
        <w:numPr>
          <w:ilvl w:val="0"/>
          <w:numId w:val="24"/>
        </w:numPr>
        <w:spacing w:before="60" w:beforeAutospacing="0" w:after="0" w:afterAutospacing="0"/>
        <w:jc w:val="both"/>
        <w:rPr>
          <w:rFonts w:asciiTheme="minorHAnsi" w:hAnsiTheme="minorHAnsi" w:cstheme="minorHAnsi"/>
          <w:iCs/>
        </w:rPr>
      </w:pPr>
      <w:r w:rsidRPr="00637FE8">
        <w:rPr>
          <w:rFonts w:asciiTheme="minorHAnsi" w:hAnsiTheme="minorHAnsi" w:cstheme="minorHAnsi"/>
          <w:iCs/>
        </w:rPr>
        <w:t>Ogłoszenie wyników konkursu nastąpi niezwłocznie po podjęciu przez Zarząd Województwa Dolnośląskiego uchwały w sprawie wyboru ofert i udzielenia dotacji.</w:t>
      </w:r>
      <w:r w:rsidRPr="00637FE8">
        <w:rPr>
          <w:rFonts w:asciiTheme="minorHAnsi" w:hAnsiTheme="minorHAnsi" w:cstheme="minorHAnsi"/>
          <w:b/>
        </w:rPr>
        <w:t xml:space="preserve"> </w:t>
      </w:r>
    </w:p>
    <w:p w:rsidR="00EA236E" w:rsidRPr="00637FE8" w:rsidRDefault="00EA236E" w:rsidP="00EA236E">
      <w:pPr>
        <w:pStyle w:val="NormalnyWeb"/>
        <w:numPr>
          <w:ilvl w:val="0"/>
          <w:numId w:val="24"/>
        </w:numPr>
        <w:spacing w:before="60" w:beforeAutospacing="0" w:after="0" w:afterAutospacing="0"/>
        <w:jc w:val="both"/>
        <w:rPr>
          <w:rFonts w:asciiTheme="minorHAnsi" w:hAnsiTheme="minorHAnsi" w:cstheme="minorHAnsi"/>
          <w:iCs/>
        </w:rPr>
      </w:pPr>
      <w:r w:rsidRPr="00637FE8">
        <w:rPr>
          <w:rFonts w:asciiTheme="minorHAnsi" w:hAnsiTheme="minorHAnsi" w:cstheme="minorHAnsi"/>
          <w:b/>
        </w:rPr>
        <w:t>Informacje o wynikach konkursu nie będą udzielane pisemnie.</w:t>
      </w:r>
    </w:p>
    <w:p w:rsidR="00EA236E" w:rsidRPr="00637FE8" w:rsidRDefault="00EA236E" w:rsidP="00EA236E">
      <w:pPr>
        <w:pStyle w:val="Akapitzlist"/>
        <w:numPr>
          <w:ilvl w:val="0"/>
          <w:numId w:val="24"/>
        </w:numPr>
        <w:spacing w:before="60"/>
        <w:jc w:val="both"/>
        <w:rPr>
          <w:rFonts w:asciiTheme="minorHAnsi" w:hAnsiTheme="minorHAnsi" w:cstheme="minorHAnsi"/>
        </w:rPr>
      </w:pPr>
      <w:r w:rsidRPr="00637FE8">
        <w:rPr>
          <w:rFonts w:asciiTheme="minorHAnsi" w:hAnsiTheme="minorHAnsi" w:cstheme="minorHAnsi"/>
          <w:iCs/>
        </w:rPr>
        <w:t xml:space="preserve">W przypadku unieważnienia postępowania na realizację zadania publicznego informacja ta zostanie podana do wiadomości </w:t>
      </w:r>
      <w:r w:rsidRPr="00637FE8">
        <w:rPr>
          <w:rFonts w:asciiTheme="minorHAnsi" w:hAnsiTheme="minorHAnsi" w:cstheme="minorHAnsi"/>
        </w:rPr>
        <w:t>w Biuletynie Informacji Publicznej, na tablicy ogłoszeń oraz na stronie internetowej Wydziału Kultury www.umwd.dolnyslask.pl/kultura.</w:t>
      </w:r>
    </w:p>
    <w:p w:rsidR="00EA236E" w:rsidRPr="00637FE8" w:rsidRDefault="00EA236E" w:rsidP="00EA236E">
      <w:pPr>
        <w:pStyle w:val="Akapitzlist"/>
        <w:numPr>
          <w:ilvl w:val="0"/>
          <w:numId w:val="24"/>
        </w:numPr>
        <w:spacing w:before="60"/>
        <w:jc w:val="both"/>
        <w:rPr>
          <w:rFonts w:asciiTheme="minorHAnsi" w:hAnsiTheme="minorHAnsi" w:cstheme="minorHAnsi"/>
        </w:rPr>
      </w:pPr>
      <w:r w:rsidRPr="00637FE8">
        <w:rPr>
          <w:rFonts w:asciiTheme="minorHAnsi" w:hAnsiTheme="minorHAnsi" w:cstheme="minorHAnsi"/>
        </w:rPr>
        <w:t>Oferty wraz z pozostałymi dokumentami nie są zwracane oferentowi.</w:t>
      </w:r>
    </w:p>
    <w:p w:rsidR="00EA236E" w:rsidRPr="00637FE8" w:rsidRDefault="00EA236E" w:rsidP="00EA236E">
      <w:pPr>
        <w:pStyle w:val="NormalnyWeb"/>
        <w:numPr>
          <w:ilvl w:val="0"/>
          <w:numId w:val="24"/>
        </w:numPr>
        <w:spacing w:before="60" w:beforeAutospacing="0" w:after="0" w:afterAutospacing="0"/>
        <w:jc w:val="both"/>
        <w:rPr>
          <w:rFonts w:asciiTheme="minorHAnsi" w:hAnsiTheme="minorHAnsi" w:cstheme="minorHAnsi"/>
        </w:rPr>
      </w:pPr>
      <w:r w:rsidRPr="00637FE8">
        <w:rPr>
          <w:rFonts w:asciiTheme="minorHAnsi" w:hAnsiTheme="minorHAnsi" w:cstheme="minorHAnsi"/>
        </w:rPr>
        <w:t>Województwo Dolnośląskie zastrzega sobie prawo do odwołania konkursu bez podania przyczyny.</w:t>
      </w:r>
    </w:p>
    <w:p w:rsidR="00EA236E" w:rsidRPr="00637FE8" w:rsidRDefault="00EA236E" w:rsidP="00EA236E">
      <w:pPr>
        <w:pStyle w:val="NormalnyWeb"/>
        <w:spacing w:before="240" w:beforeAutospacing="0" w:after="0" w:afterAutospacing="0"/>
        <w:jc w:val="both"/>
        <w:rPr>
          <w:rFonts w:asciiTheme="minorHAnsi" w:hAnsiTheme="minorHAnsi" w:cstheme="minorHAnsi"/>
          <w:b/>
          <w:bCs/>
        </w:rPr>
      </w:pPr>
      <w:r w:rsidRPr="00637FE8">
        <w:rPr>
          <w:rFonts w:asciiTheme="minorHAnsi" w:hAnsiTheme="minorHAnsi" w:cstheme="minorHAnsi"/>
          <w:b/>
          <w:bCs/>
        </w:rPr>
        <w:t>XV. Umowa</w:t>
      </w:r>
    </w:p>
    <w:p w:rsidR="00EA236E" w:rsidRPr="00637FE8" w:rsidRDefault="00EA236E" w:rsidP="00EA236E">
      <w:pPr>
        <w:pStyle w:val="Akapitzlist"/>
        <w:numPr>
          <w:ilvl w:val="0"/>
          <w:numId w:val="22"/>
        </w:numPr>
        <w:spacing w:before="60"/>
        <w:jc w:val="both"/>
        <w:rPr>
          <w:rFonts w:asciiTheme="minorHAnsi" w:hAnsiTheme="minorHAnsi" w:cstheme="minorHAnsi"/>
        </w:rPr>
      </w:pPr>
      <w:r w:rsidRPr="00637FE8">
        <w:rPr>
          <w:rFonts w:asciiTheme="minorHAnsi" w:hAnsiTheme="minorHAnsi" w:cstheme="minorHAnsi"/>
        </w:rPr>
        <w:t>Podstawą do zawarcia pisemnej umowy z oferentem jest uchwała Zarządu Województwa Dolnośląskiego w sprawie wyboru ofert i udzielenia dotacji.</w:t>
      </w:r>
    </w:p>
    <w:p w:rsidR="00EA236E" w:rsidRPr="00637FE8" w:rsidRDefault="00EA236E" w:rsidP="00EA236E">
      <w:pPr>
        <w:pStyle w:val="Akapitzlist"/>
        <w:numPr>
          <w:ilvl w:val="0"/>
          <w:numId w:val="22"/>
        </w:numPr>
        <w:spacing w:before="60"/>
        <w:jc w:val="both"/>
        <w:rPr>
          <w:rFonts w:asciiTheme="minorHAnsi" w:hAnsiTheme="minorHAnsi" w:cstheme="minorHAnsi"/>
        </w:rPr>
      </w:pPr>
      <w:r w:rsidRPr="00637FE8">
        <w:rPr>
          <w:rFonts w:asciiTheme="minorHAnsi" w:hAnsiTheme="minorHAnsi" w:cstheme="minorHAnsi"/>
        </w:rPr>
        <w:t xml:space="preserve">Oferent może odstąpić od podpisania umowy dotacyjnej w przypadku przyznania dotacji niższej niż oczekiwana w ofercie. W takim przypadku ma on obowiązek pisemnie powiadomić o swojej decyzji Wydział Kultury Urzędu Marszałkowskiego Województwa Dolnośląskiego. </w:t>
      </w:r>
    </w:p>
    <w:p w:rsidR="00EA236E" w:rsidRPr="00637FE8" w:rsidRDefault="00EA236E" w:rsidP="00EA236E">
      <w:pPr>
        <w:pStyle w:val="Akapitzlist"/>
        <w:numPr>
          <w:ilvl w:val="0"/>
          <w:numId w:val="22"/>
        </w:numPr>
        <w:spacing w:before="60"/>
        <w:jc w:val="both"/>
        <w:rPr>
          <w:rFonts w:asciiTheme="minorHAnsi" w:hAnsiTheme="minorHAnsi" w:cstheme="minorHAnsi"/>
        </w:rPr>
      </w:pPr>
      <w:r w:rsidRPr="00637FE8">
        <w:rPr>
          <w:rFonts w:asciiTheme="minorHAnsi" w:hAnsiTheme="minorHAnsi" w:cstheme="minorHAnsi"/>
        </w:rPr>
        <w:t>Przed sporządzeniem  umowy oferent zobowiązany jest dostarczyć:</w:t>
      </w:r>
    </w:p>
    <w:p w:rsidR="00EA236E" w:rsidRPr="00637FE8" w:rsidRDefault="00EA236E" w:rsidP="00EA236E">
      <w:pPr>
        <w:pStyle w:val="Akapitzlist"/>
        <w:numPr>
          <w:ilvl w:val="0"/>
          <w:numId w:val="23"/>
        </w:numPr>
        <w:tabs>
          <w:tab w:val="left" w:pos="180"/>
          <w:tab w:val="left" w:pos="360"/>
        </w:tabs>
        <w:spacing w:before="40"/>
        <w:jc w:val="both"/>
        <w:rPr>
          <w:rFonts w:asciiTheme="minorHAnsi" w:hAnsiTheme="minorHAnsi" w:cstheme="minorHAnsi"/>
          <w:lang w:eastAsia="ar-SA"/>
        </w:rPr>
      </w:pPr>
      <w:r w:rsidRPr="00637FE8">
        <w:rPr>
          <w:rFonts w:asciiTheme="minorHAnsi" w:hAnsiTheme="minorHAnsi" w:cstheme="minorHAnsi"/>
          <w:lang w:eastAsia="ar-SA"/>
        </w:rPr>
        <w:lastRenderedPageBreak/>
        <w:t xml:space="preserve">zaktualizowany </w:t>
      </w:r>
      <w:r w:rsidR="00E443E7" w:rsidRPr="00637FE8">
        <w:rPr>
          <w:rFonts w:asciiTheme="minorHAnsi" w:hAnsiTheme="minorHAnsi" w:cstheme="minorHAnsi"/>
          <w:lang w:eastAsia="ar-SA"/>
        </w:rPr>
        <w:t>kosztorys</w:t>
      </w:r>
      <w:r w:rsidRPr="00637FE8">
        <w:rPr>
          <w:rFonts w:asciiTheme="minorHAnsi" w:hAnsiTheme="minorHAnsi" w:cstheme="minorHAnsi"/>
          <w:lang w:eastAsia="ar-SA"/>
        </w:rPr>
        <w:t xml:space="preserve"> realizacji zadania</w:t>
      </w:r>
      <w:r w:rsidR="00111925" w:rsidRPr="00637FE8">
        <w:rPr>
          <w:rFonts w:asciiTheme="minorHAnsi" w:hAnsiTheme="minorHAnsi" w:cstheme="minorHAnsi"/>
          <w:lang w:eastAsia="ar-SA"/>
        </w:rPr>
        <w:t xml:space="preserve"> ze względu na</w:t>
      </w:r>
      <w:r w:rsidR="00595716" w:rsidRPr="00637FE8">
        <w:rPr>
          <w:rFonts w:asciiTheme="minorHAnsi" w:hAnsiTheme="minorHAnsi" w:cstheme="minorHAnsi"/>
          <w:lang w:eastAsia="ar-SA"/>
        </w:rPr>
        <w:t>: rodzaj kosztów oraz przewidywane źródła finansowania,</w:t>
      </w:r>
      <w:r w:rsidRPr="00637FE8">
        <w:rPr>
          <w:rFonts w:asciiTheme="minorHAnsi" w:hAnsiTheme="minorHAnsi" w:cstheme="minorHAnsi"/>
          <w:lang w:eastAsia="ar-SA"/>
        </w:rPr>
        <w:t xml:space="preserve"> podpisany przez osoby upoważnione (zgodnie ze wzorem z oferty);</w:t>
      </w:r>
    </w:p>
    <w:p w:rsidR="00EA236E" w:rsidRPr="00637FE8" w:rsidRDefault="00E443E7" w:rsidP="00EA236E">
      <w:pPr>
        <w:pStyle w:val="Akapitzlist"/>
        <w:numPr>
          <w:ilvl w:val="0"/>
          <w:numId w:val="23"/>
        </w:numPr>
        <w:tabs>
          <w:tab w:val="left" w:pos="180"/>
          <w:tab w:val="left" w:pos="360"/>
        </w:tabs>
        <w:jc w:val="both"/>
        <w:rPr>
          <w:rFonts w:asciiTheme="minorHAnsi" w:hAnsiTheme="minorHAnsi" w:cstheme="minorHAnsi"/>
          <w:lang w:eastAsia="ar-SA"/>
        </w:rPr>
      </w:pPr>
      <w:r w:rsidRPr="00637FE8">
        <w:rPr>
          <w:rFonts w:asciiTheme="minorHAnsi" w:hAnsiTheme="minorHAnsi" w:cstheme="minorHAnsi"/>
          <w:lang w:eastAsia="ar-SA"/>
        </w:rPr>
        <w:t>zaktualizowany harmonogram realizacji zadania, podpisany przez osoby upoważnione;</w:t>
      </w:r>
    </w:p>
    <w:p w:rsidR="00EA236E" w:rsidRPr="00637FE8" w:rsidRDefault="00EA236E" w:rsidP="00EA236E">
      <w:pPr>
        <w:pStyle w:val="Akapitzlist"/>
        <w:numPr>
          <w:ilvl w:val="0"/>
          <w:numId w:val="23"/>
        </w:numPr>
        <w:tabs>
          <w:tab w:val="left" w:pos="180"/>
          <w:tab w:val="left" w:pos="360"/>
        </w:tabs>
        <w:spacing w:before="40"/>
        <w:jc w:val="both"/>
        <w:rPr>
          <w:rFonts w:asciiTheme="minorHAnsi" w:hAnsiTheme="minorHAnsi" w:cstheme="minorHAnsi"/>
          <w:lang w:eastAsia="ar-SA"/>
        </w:rPr>
      </w:pPr>
      <w:r w:rsidRPr="00637FE8">
        <w:rPr>
          <w:rFonts w:asciiTheme="minorHAnsi" w:hAnsiTheme="minorHAnsi" w:cstheme="minorHAnsi"/>
          <w:lang w:eastAsia="ar-SA"/>
        </w:rPr>
        <w:t>oświadczenie oferenta o zgodności odpisu z rejestru ze stanem prawnym i faktycznym w dniu podpisania umowy oraz  numer  PESEL osób podpisujących umowę, numer konta bankowego, numer KRS, NIP, REGON.</w:t>
      </w:r>
    </w:p>
    <w:p w:rsidR="00EA236E" w:rsidRPr="00637FE8" w:rsidRDefault="00EA236E" w:rsidP="00EA236E">
      <w:pPr>
        <w:rPr>
          <w:rFonts w:asciiTheme="minorHAnsi" w:hAnsiTheme="minorHAnsi" w:cstheme="minorHAnsi"/>
        </w:rPr>
      </w:pPr>
    </w:p>
    <w:p w:rsidR="00EA236E" w:rsidRPr="00637FE8" w:rsidRDefault="00EA236E" w:rsidP="00EA236E">
      <w:pPr>
        <w:rPr>
          <w:rFonts w:asciiTheme="minorHAnsi" w:hAnsiTheme="minorHAnsi" w:cstheme="minorHAnsi"/>
        </w:rPr>
      </w:pPr>
    </w:p>
    <w:p w:rsidR="009B1CA4" w:rsidRPr="00637FE8" w:rsidRDefault="009B1CA4">
      <w:pPr>
        <w:rPr>
          <w:rFonts w:asciiTheme="minorHAnsi" w:hAnsiTheme="minorHAnsi" w:cstheme="minorHAnsi"/>
        </w:rPr>
      </w:pPr>
    </w:p>
    <w:sectPr w:rsidR="009B1CA4" w:rsidRPr="00637FE8" w:rsidSect="00804613">
      <w:footerReference w:type="default" r:id="rId10"/>
      <w:pgSz w:w="11906" w:h="16838"/>
      <w:pgMar w:top="902"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72" w:rsidRDefault="00312672">
      <w:r>
        <w:separator/>
      </w:r>
    </w:p>
  </w:endnote>
  <w:endnote w:type="continuationSeparator" w:id="0">
    <w:p w:rsidR="00312672" w:rsidRDefault="00312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77" w:rsidRDefault="003126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72" w:rsidRDefault="00312672">
      <w:r>
        <w:separator/>
      </w:r>
    </w:p>
  </w:footnote>
  <w:footnote w:type="continuationSeparator" w:id="0">
    <w:p w:rsidR="00312672" w:rsidRDefault="00312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7A5"/>
    <w:multiLevelType w:val="hybridMultilevel"/>
    <w:tmpl w:val="97725A64"/>
    <w:lvl w:ilvl="0" w:tplc="0208501E">
      <w:start w:val="1"/>
      <w:numFmt w:val="decimal"/>
      <w:lvlText w:val="%1."/>
      <w:lvlJc w:val="left"/>
      <w:pPr>
        <w:ind w:left="360" w:hanging="360"/>
      </w:pPr>
      <w:rPr>
        <w:rFonts w:asciiTheme="minorHAnsi" w:eastAsia="Times New Roman" w:hAnsiTheme="minorHAns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6825E92"/>
    <w:multiLevelType w:val="hybridMultilevel"/>
    <w:tmpl w:val="68447CA6"/>
    <w:lvl w:ilvl="0" w:tplc="832A47D6">
      <w:start w:val="1"/>
      <w:numFmt w:val="decimal"/>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72A3C"/>
    <w:multiLevelType w:val="hybridMultilevel"/>
    <w:tmpl w:val="691E02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6208D1"/>
    <w:multiLevelType w:val="hybridMultilevel"/>
    <w:tmpl w:val="5E101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6932B65"/>
    <w:multiLevelType w:val="hybridMultilevel"/>
    <w:tmpl w:val="BF186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C6910DA"/>
    <w:multiLevelType w:val="hybridMultilevel"/>
    <w:tmpl w:val="8ED60E08"/>
    <w:lvl w:ilvl="0" w:tplc="AA562426">
      <w:start w:val="1"/>
      <w:numFmt w:val="decimal"/>
      <w:lvlText w:val="%1)"/>
      <w:lvlJc w:val="left"/>
      <w:pPr>
        <w:ind w:left="720" w:hanging="360"/>
      </w:pPr>
      <w:rPr>
        <w:rFonts w:asciiTheme="minorHAnsi" w:eastAsia="Times New Roman" w:hAnsiTheme="minorHAnsi" w:cs="Arial"/>
      </w:rPr>
    </w:lvl>
    <w:lvl w:ilvl="1" w:tplc="B582AEE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C8C4C28"/>
    <w:multiLevelType w:val="hybridMultilevel"/>
    <w:tmpl w:val="C2609324"/>
    <w:lvl w:ilvl="0" w:tplc="0415000F">
      <w:start w:val="1"/>
      <w:numFmt w:val="decimal"/>
      <w:lvlText w:val="%1."/>
      <w:lvlJc w:val="left"/>
      <w:pPr>
        <w:ind w:left="360" w:hanging="360"/>
      </w:pPr>
    </w:lvl>
    <w:lvl w:ilvl="1" w:tplc="994809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A70C53"/>
    <w:multiLevelType w:val="hybridMultilevel"/>
    <w:tmpl w:val="65446000"/>
    <w:lvl w:ilvl="0" w:tplc="46826A36">
      <w:start w:val="1"/>
      <w:numFmt w:val="decimal"/>
      <w:lvlText w:val="%1."/>
      <w:lvlJc w:val="left"/>
      <w:pPr>
        <w:ind w:left="360" w:hanging="360"/>
      </w:pPr>
      <w:rPr>
        <w:rFonts w:asciiTheme="minorHAnsi" w:eastAsia="Times New Roman" w:hAnsiTheme="minorHAnsi"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91B355A"/>
    <w:multiLevelType w:val="hybridMultilevel"/>
    <w:tmpl w:val="743C7C28"/>
    <w:lvl w:ilvl="0" w:tplc="79A880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23F3A"/>
    <w:multiLevelType w:val="hybridMultilevel"/>
    <w:tmpl w:val="52981438"/>
    <w:lvl w:ilvl="0" w:tplc="F0129E76">
      <w:start w:val="1"/>
      <w:numFmt w:val="decimal"/>
      <w:lvlText w:val="%1)"/>
      <w:lvlJc w:val="left"/>
      <w:pPr>
        <w:ind w:left="644" w:hanging="360"/>
      </w:pPr>
      <w:rPr>
        <w:rFonts w:asciiTheme="minorHAnsi" w:eastAsia="Times New Roman" w:hAnsiTheme="minorHAns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EF47D0B"/>
    <w:multiLevelType w:val="hybridMultilevel"/>
    <w:tmpl w:val="5EC2B3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9C01F3"/>
    <w:multiLevelType w:val="hybridMultilevel"/>
    <w:tmpl w:val="E670E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8979CE"/>
    <w:multiLevelType w:val="hybridMultilevel"/>
    <w:tmpl w:val="49E8DF52"/>
    <w:lvl w:ilvl="0" w:tplc="D0BAFD12">
      <w:start w:val="1"/>
      <w:numFmt w:val="decimal"/>
      <w:lvlText w:val="%1)"/>
      <w:lvlJc w:val="left"/>
      <w:pPr>
        <w:ind w:left="720" w:hanging="360"/>
      </w:pPr>
      <w:rPr>
        <w:rFonts w:asciiTheme="minorHAnsi" w:eastAsia="Times New Roman" w:hAnsiTheme="minorHAnsi"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796EFF"/>
    <w:multiLevelType w:val="hybridMultilevel"/>
    <w:tmpl w:val="00562F22"/>
    <w:lvl w:ilvl="0" w:tplc="1D9C5B8E">
      <w:start w:val="1"/>
      <w:numFmt w:val="decimal"/>
      <w:lvlText w:val="%1."/>
      <w:lvlJc w:val="left"/>
      <w:pPr>
        <w:ind w:left="360" w:hanging="360"/>
      </w:pPr>
      <w:rPr>
        <w:rFonts w:hint="default"/>
      </w:rPr>
    </w:lvl>
    <w:lvl w:ilvl="1" w:tplc="A31E2C0A">
      <w:start w:val="1"/>
      <w:numFmt w:val="decimal"/>
      <w:lvlText w:val="%2)"/>
      <w:lvlJc w:val="left"/>
      <w:pPr>
        <w:ind w:left="1440" w:hanging="360"/>
      </w:pPr>
      <w:rPr>
        <w:rFonts w:asciiTheme="minorHAnsi" w:eastAsia="Times New Roman" w:hAnsiTheme="min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40E49"/>
    <w:multiLevelType w:val="hybridMultilevel"/>
    <w:tmpl w:val="182A49E2"/>
    <w:lvl w:ilvl="0" w:tplc="B0066FC6">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nsid w:val="454535AC"/>
    <w:multiLevelType w:val="hybridMultilevel"/>
    <w:tmpl w:val="6B6A20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A00233"/>
    <w:multiLevelType w:val="hybridMultilevel"/>
    <w:tmpl w:val="96CC846C"/>
    <w:lvl w:ilvl="0" w:tplc="2F2AED46">
      <w:start w:val="1"/>
      <w:numFmt w:val="decimal"/>
      <w:lvlText w:val="%1)"/>
      <w:lvlJc w:val="left"/>
      <w:pPr>
        <w:ind w:left="720" w:hanging="360"/>
      </w:pPr>
      <w:rPr>
        <w:rFonts w:asciiTheme="minorHAnsi" w:eastAsia="Times New Roman" w:hAnsiTheme="minorHAnsi" w:cs="Arial"/>
      </w:rPr>
    </w:lvl>
    <w:lvl w:ilvl="1" w:tplc="04150017">
      <w:start w:val="1"/>
      <w:numFmt w:val="lowerLetter"/>
      <w:lvlText w:val="%2)"/>
      <w:lvlJc w:val="left"/>
      <w:pPr>
        <w:ind w:left="1800" w:hanging="360"/>
      </w:pPr>
      <w:rPr>
        <w:rFonts w:hint="default"/>
      </w:rPr>
    </w:lvl>
    <w:lvl w:ilvl="2" w:tplc="8F7E814E">
      <w:start w:val="1"/>
      <w:numFmt w:val="decimal"/>
      <w:lvlText w:val="%3."/>
      <w:lvlJc w:val="left"/>
      <w:pPr>
        <w:ind w:left="270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1DF1DE5"/>
    <w:multiLevelType w:val="hybridMultilevel"/>
    <w:tmpl w:val="DC44DA74"/>
    <w:lvl w:ilvl="0" w:tplc="43A8011C">
      <w:start w:val="1"/>
      <w:numFmt w:val="decimal"/>
      <w:lvlText w:val="%1."/>
      <w:lvlJc w:val="left"/>
      <w:pPr>
        <w:ind w:left="360" w:hanging="360"/>
      </w:pPr>
      <w:rPr>
        <w:rFonts w:asciiTheme="minorHAnsi" w:eastAsia="Times New Roman" w:hAnsiTheme="minorHAns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6DE595C"/>
    <w:multiLevelType w:val="hybridMultilevel"/>
    <w:tmpl w:val="D3BEDF48"/>
    <w:lvl w:ilvl="0" w:tplc="A8BCC672">
      <w:start w:val="1"/>
      <w:numFmt w:val="decimal"/>
      <w:lvlText w:val="%1)"/>
      <w:lvlJc w:val="left"/>
      <w:pPr>
        <w:ind w:left="720" w:hanging="360"/>
      </w:pPr>
      <w:rPr>
        <w:rFonts w:asciiTheme="minorHAnsi" w:eastAsia="Times New Roman" w:hAnsiTheme="minorHAnsi" w:cs="Times New Roman"/>
      </w:rPr>
    </w:lvl>
    <w:lvl w:ilvl="1" w:tplc="AB14B848">
      <w:start w:val="1"/>
      <w:numFmt w:val="decimal"/>
      <w:lvlText w:val="%2."/>
      <w:lvlJc w:val="left"/>
      <w:pPr>
        <w:ind w:left="1800" w:hanging="360"/>
      </w:pPr>
      <w:rPr>
        <w:rFonts w:hint="default"/>
      </w:rPr>
    </w:lvl>
    <w:lvl w:ilvl="2" w:tplc="4B9CF2B2">
      <w:numFmt w:val="decimal"/>
      <w:lvlText w:val="%3-"/>
      <w:lvlJc w:val="left"/>
      <w:pPr>
        <w:ind w:left="2700" w:hanging="360"/>
      </w:pPr>
      <w:rPr>
        <w:rFonts w:hint="default"/>
      </w:rPr>
    </w:lvl>
    <w:lvl w:ilvl="3" w:tplc="5B1495F2">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DEF73D4"/>
    <w:multiLevelType w:val="hybridMultilevel"/>
    <w:tmpl w:val="32CAD1A6"/>
    <w:lvl w:ilvl="0" w:tplc="89EA5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AC3460"/>
    <w:multiLevelType w:val="hybridMultilevel"/>
    <w:tmpl w:val="8EA24DCE"/>
    <w:lvl w:ilvl="0" w:tplc="697E8A02">
      <w:start w:val="1"/>
      <w:numFmt w:val="decimal"/>
      <w:lvlText w:val="%1)"/>
      <w:lvlJc w:val="left"/>
      <w:pPr>
        <w:ind w:left="720" w:hanging="360"/>
      </w:pPr>
      <w:rPr>
        <w:rFonts w:asciiTheme="minorHAnsi" w:eastAsia="Times New Roman" w:hAnsiTheme="minorHAnsi" w:cs="Times New Roman"/>
      </w:rPr>
    </w:lvl>
    <w:lvl w:ilvl="1" w:tplc="994809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020E59"/>
    <w:multiLevelType w:val="hybridMultilevel"/>
    <w:tmpl w:val="270EC678"/>
    <w:lvl w:ilvl="0" w:tplc="C43E3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E50380"/>
    <w:multiLevelType w:val="hybridMultilevel"/>
    <w:tmpl w:val="4F0AB814"/>
    <w:lvl w:ilvl="0" w:tplc="90464D26">
      <w:start w:val="1"/>
      <w:numFmt w:val="decimal"/>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246D5D"/>
    <w:multiLevelType w:val="hybridMultilevel"/>
    <w:tmpl w:val="1A5A6D80"/>
    <w:lvl w:ilvl="0" w:tplc="C43E3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4663AD"/>
    <w:multiLevelType w:val="hybridMultilevel"/>
    <w:tmpl w:val="676C1B1C"/>
    <w:lvl w:ilvl="0" w:tplc="F72E4F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3958F5"/>
    <w:multiLevelType w:val="hybridMultilevel"/>
    <w:tmpl w:val="930CBACE"/>
    <w:lvl w:ilvl="0" w:tplc="10A866A4">
      <w:start w:val="1"/>
      <w:numFmt w:val="decimal"/>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CC0F5B"/>
    <w:multiLevelType w:val="hybridMultilevel"/>
    <w:tmpl w:val="F79A923A"/>
    <w:lvl w:ilvl="0" w:tplc="3FECA910">
      <w:start w:val="5"/>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7C4E0364"/>
    <w:multiLevelType w:val="hybridMultilevel"/>
    <w:tmpl w:val="60CA9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EBE016F"/>
    <w:multiLevelType w:val="hybridMultilevel"/>
    <w:tmpl w:val="432C7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F0254D1"/>
    <w:multiLevelType w:val="hybridMultilevel"/>
    <w:tmpl w:val="279E3CB2"/>
    <w:lvl w:ilvl="0" w:tplc="79A880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8"/>
  </w:num>
  <w:num w:numId="3">
    <w:abstractNumId w:val="24"/>
  </w:num>
  <w:num w:numId="4">
    <w:abstractNumId w:val="13"/>
  </w:num>
  <w:num w:numId="5">
    <w:abstractNumId w:val="18"/>
  </w:num>
  <w:num w:numId="6">
    <w:abstractNumId w:val="21"/>
  </w:num>
  <w:num w:numId="7">
    <w:abstractNumId w:val="1"/>
  </w:num>
  <w:num w:numId="8">
    <w:abstractNumId w:val="22"/>
  </w:num>
  <w:num w:numId="9">
    <w:abstractNumId w:val="23"/>
  </w:num>
  <w:num w:numId="10">
    <w:abstractNumId w:val="12"/>
  </w:num>
  <w:num w:numId="11">
    <w:abstractNumId w:val="6"/>
  </w:num>
  <w:num w:numId="12">
    <w:abstractNumId w:val="9"/>
  </w:num>
  <w:num w:numId="13">
    <w:abstractNumId w:val="20"/>
  </w:num>
  <w:num w:numId="14">
    <w:abstractNumId w:val="16"/>
  </w:num>
  <w:num w:numId="15">
    <w:abstractNumId w:val="14"/>
  </w:num>
  <w:num w:numId="16">
    <w:abstractNumId w:val="2"/>
  </w:num>
  <w:num w:numId="17">
    <w:abstractNumId w:val="4"/>
  </w:num>
  <w:num w:numId="18">
    <w:abstractNumId w:val="0"/>
  </w:num>
  <w:num w:numId="19">
    <w:abstractNumId w:val="17"/>
  </w:num>
  <w:num w:numId="20">
    <w:abstractNumId w:val="7"/>
  </w:num>
  <w:num w:numId="21">
    <w:abstractNumId w:val="3"/>
  </w:num>
  <w:num w:numId="22">
    <w:abstractNumId w:val="15"/>
  </w:num>
  <w:num w:numId="23">
    <w:abstractNumId w:val="25"/>
  </w:num>
  <w:num w:numId="24">
    <w:abstractNumId w:val="27"/>
  </w:num>
  <w:num w:numId="25">
    <w:abstractNumId w:val="5"/>
  </w:num>
  <w:num w:numId="26">
    <w:abstractNumId w:val="10"/>
  </w:num>
  <w:num w:numId="27">
    <w:abstractNumId w:val="28"/>
  </w:num>
  <w:num w:numId="28">
    <w:abstractNumId w:val="19"/>
  </w:num>
  <w:num w:numId="29">
    <w:abstractNumId w:val="11"/>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614779"/>
    <w:rsid w:val="000023DB"/>
    <w:rsid w:val="00007E50"/>
    <w:rsid w:val="00013B19"/>
    <w:rsid w:val="00041C37"/>
    <w:rsid w:val="00042717"/>
    <w:rsid w:val="00045C59"/>
    <w:rsid w:val="0005542B"/>
    <w:rsid w:val="00067CFA"/>
    <w:rsid w:val="000A5C23"/>
    <w:rsid w:val="000A6773"/>
    <w:rsid w:val="000F1D66"/>
    <w:rsid w:val="000F23E4"/>
    <w:rsid w:val="000F709B"/>
    <w:rsid w:val="00111925"/>
    <w:rsid w:val="00142472"/>
    <w:rsid w:val="00142A26"/>
    <w:rsid w:val="00165602"/>
    <w:rsid w:val="00173B3E"/>
    <w:rsid w:val="001C39E0"/>
    <w:rsid w:val="00224C52"/>
    <w:rsid w:val="0022742B"/>
    <w:rsid w:val="00234512"/>
    <w:rsid w:val="0024404C"/>
    <w:rsid w:val="00280F84"/>
    <w:rsid w:val="002906F1"/>
    <w:rsid w:val="00296CA8"/>
    <w:rsid w:val="002974BA"/>
    <w:rsid w:val="002B13F3"/>
    <w:rsid w:val="002B2752"/>
    <w:rsid w:val="002C6113"/>
    <w:rsid w:val="002D10F7"/>
    <w:rsid w:val="00312672"/>
    <w:rsid w:val="0032543D"/>
    <w:rsid w:val="00333808"/>
    <w:rsid w:val="00340D5B"/>
    <w:rsid w:val="00342BC1"/>
    <w:rsid w:val="0034539C"/>
    <w:rsid w:val="00345D42"/>
    <w:rsid w:val="003600BA"/>
    <w:rsid w:val="00376916"/>
    <w:rsid w:val="003B1653"/>
    <w:rsid w:val="003B1FFB"/>
    <w:rsid w:val="003C1866"/>
    <w:rsid w:val="003E1BDA"/>
    <w:rsid w:val="004437BC"/>
    <w:rsid w:val="00452FD2"/>
    <w:rsid w:val="004577FD"/>
    <w:rsid w:val="0048176E"/>
    <w:rsid w:val="004B737F"/>
    <w:rsid w:val="004C0030"/>
    <w:rsid w:val="004E78C2"/>
    <w:rsid w:val="00517E17"/>
    <w:rsid w:val="00521C7A"/>
    <w:rsid w:val="00525FF3"/>
    <w:rsid w:val="005774A6"/>
    <w:rsid w:val="00584FF0"/>
    <w:rsid w:val="005931EB"/>
    <w:rsid w:val="00595716"/>
    <w:rsid w:val="005A2FBD"/>
    <w:rsid w:val="005B2CBE"/>
    <w:rsid w:val="005B3B68"/>
    <w:rsid w:val="005B6160"/>
    <w:rsid w:val="005D17F9"/>
    <w:rsid w:val="005E0A8E"/>
    <w:rsid w:val="005E31C0"/>
    <w:rsid w:val="00614779"/>
    <w:rsid w:val="00632331"/>
    <w:rsid w:val="00637FE8"/>
    <w:rsid w:val="00644BE1"/>
    <w:rsid w:val="006667D9"/>
    <w:rsid w:val="00681A60"/>
    <w:rsid w:val="006A7D7D"/>
    <w:rsid w:val="006B3967"/>
    <w:rsid w:val="006D0ACD"/>
    <w:rsid w:val="006D34BF"/>
    <w:rsid w:val="006D5593"/>
    <w:rsid w:val="006D5D90"/>
    <w:rsid w:val="006E4115"/>
    <w:rsid w:val="006E4888"/>
    <w:rsid w:val="00701F13"/>
    <w:rsid w:val="0072251B"/>
    <w:rsid w:val="00744A64"/>
    <w:rsid w:val="0074580E"/>
    <w:rsid w:val="0074733A"/>
    <w:rsid w:val="007665E2"/>
    <w:rsid w:val="00771704"/>
    <w:rsid w:val="00773766"/>
    <w:rsid w:val="007872B8"/>
    <w:rsid w:val="0079212D"/>
    <w:rsid w:val="007948B9"/>
    <w:rsid w:val="007A67AB"/>
    <w:rsid w:val="007B4227"/>
    <w:rsid w:val="007C1176"/>
    <w:rsid w:val="007C3560"/>
    <w:rsid w:val="007D454C"/>
    <w:rsid w:val="00800146"/>
    <w:rsid w:val="0082175B"/>
    <w:rsid w:val="0083215C"/>
    <w:rsid w:val="00847D11"/>
    <w:rsid w:val="008573D8"/>
    <w:rsid w:val="00857FEF"/>
    <w:rsid w:val="00880FC4"/>
    <w:rsid w:val="00884B47"/>
    <w:rsid w:val="00885A1E"/>
    <w:rsid w:val="0089135F"/>
    <w:rsid w:val="008A4B3A"/>
    <w:rsid w:val="008D0BA7"/>
    <w:rsid w:val="008E1AEA"/>
    <w:rsid w:val="008E37CD"/>
    <w:rsid w:val="00907882"/>
    <w:rsid w:val="00965A0B"/>
    <w:rsid w:val="009674A9"/>
    <w:rsid w:val="009A652D"/>
    <w:rsid w:val="009B1CA4"/>
    <w:rsid w:val="009C285F"/>
    <w:rsid w:val="009D3413"/>
    <w:rsid w:val="00A24B50"/>
    <w:rsid w:val="00A330FC"/>
    <w:rsid w:val="00A5476D"/>
    <w:rsid w:val="00A610D9"/>
    <w:rsid w:val="00A76E36"/>
    <w:rsid w:val="00AA0458"/>
    <w:rsid w:val="00AA4E02"/>
    <w:rsid w:val="00AB1154"/>
    <w:rsid w:val="00AF2115"/>
    <w:rsid w:val="00AF4052"/>
    <w:rsid w:val="00AF4BD6"/>
    <w:rsid w:val="00B0542E"/>
    <w:rsid w:val="00B23CA0"/>
    <w:rsid w:val="00B674DD"/>
    <w:rsid w:val="00B81DD2"/>
    <w:rsid w:val="00B9120F"/>
    <w:rsid w:val="00B919F6"/>
    <w:rsid w:val="00BC028C"/>
    <w:rsid w:val="00BD79DE"/>
    <w:rsid w:val="00C2551E"/>
    <w:rsid w:val="00C32F76"/>
    <w:rsid w:val="00C47242"/>
    <w:rsid w:val="00C510CA"/>
    <w:rsid w:val="00C51F94"/>
    <w:rsid w:val="00C93D5E"/>
    <w:rsid w:val="00CB28E5"/>
    <w:rsid w:val="00CC6361"/>
    <w:rsid w:val="00CD7B20"/>
    <w:rsid w:val="00D32EDF"/>
    <w:rsid w:val="00D37EE2"/>
    <w:rsid w:val="00D46063"/>
    <w:rsid w:val="00D63C72"/>
    <w:rsid w:val="00D82D68"/>
    <w:rsid w:val="00D97C65"/>
    <w:rsid w:val="00DB3707"/>
    <w:rsid w:val="00DD29E8"/>
    <w:rsid w:val="00E12BD4"/>
    <w:rsid w:val="00E443E7"/>
    <w:rsid w:val="00E453A0"/>
    <w:rsid w:val="00E47FED"/>
    <w:rsid w:val="00E60D3D"/>
    <w:rsid w:val="00E76388"/>
    <w:rsid w:val="00E9179E"/>
    <w:rsid w:val="00EA236E"/>
    <w:rsid w:val="00EB0F3E"/>
    <w:rsid w:val="00EB2052"/>
    <w:rsid w:val="00ED12CD"/>
    <w:rsid w:val="00ED42E6"/>
    <w:rsid w:val="00EF6DEB"/>
    <w:rsid w:val="00F21679"/>
    <w:rsid w:val="00F431E6"/>
    <w:rsid w:val="00F51735"/>
    <w:rsid w:val="00F55493"/>
    <w:rsid w:val="00F63551"/>
    <w:rsid w:val="00F856D6"/>
    <w:rsid w:val="00FA4998"/>
    <w:rsid w:val="00FA6CA6"/>
    <w:rsid w:val="00FC368B"/>
    <w:rsid w:val="00FD6029"/>
    <w:rsid w:val="00FE1485"/>
    <w:rsid w:val="00FE1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36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A236E"/>
    <w:pPr>
      <w:keepNext/>
      <w:ind w:left="4254"/>
      <w:jc w:val="right"/>
      <w:outlineLvl w:val="1"/>
    </w:pPr>
    <w:rPr>
      <w:b/>
      <w:szCs w:val="20"/>
    </w:rPr>
  </w:style>
  <w:style w:type="paragraph" w:styleId="Nagwek3">
    <w:name w:val="heading 3"/>
    <w:basedOn w:val="Normalny"/>
    <w:next w:val="Normalny"/>
    <w:link w:val="Nagwek3Znak"/>
    <w:qFormat/>
    <w:rsid w:val="00EA236E"/>
    <w:pPr>
      <w:keepNext/>
      <w:spacing w:line="340" w:lineRule="exac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A236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EA236E"/>
    <w:rPr>
      <w:rFonts w:ascii="Times New Roman" w:eastAsia="Times New Roman" w:hAnsi="Times New Roman" w:cs="Times New Roman"/>
      <w:b/>
      <w:bCs/>
      <w:sz w:val="24"/>
      <w:szCs w:val="24"/>
      <w:lang w:eastAsia="pl-PL"/>
    </w:rPr>
  </w:style>
  <w:style w:type="paragraph" w:styleId="NormalnyWeb">
    <w:name w:val="Normal (Web)"/>
    <w:basedOn w:val="Normalny"/>
    <w:uiPriority w:val="99"/>
    <w:rsid w:val="00EA236E"/>
    <w:pPr>
      <w:spacing w:before="100" w:beforeAutospacing="1" w:after="100" w:afterAutospacing="1"/>
    </w:pPr>
  </w:style>
  <w:style w:type="paragraph" w:styleId="Tekstpodstawowy">
    <w:name w:val="Body Text"/>
    <w:basedOn w:val="Normalny"/>
    <w:link w:val="TekstpodstawowyZnak"/>
    <w:semiHidden/>
    <w:rsid w:val="00EA236E"/>
    <w:pPr>
      <w:spacing w:after="120"/>
    </w:pPr>
  </w:style>
  <w:style w:type="character" w:customStyle="1" w:styleId="TekstpodstawowyZnak">
    <w:name w:val="Tekst podstawowy Znak"/>
    <w:basedOn w:val="Domylnaczcionkaakapitu"/>
    <w:link w:val="Tekstpodstawowy"/>
    <w:semiHidden/>
    <w:rsid w:val="00EA236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EA236E"/>
    <w:rPr>
      <w:rFonts w:ascii="Verdana" w:hAnsi="Verdana" w:cs="Arial"/>
      <w:sz w:val="18"/>
      <w:szCs w:val="18"/>
    </w:rPr>
  </w:style>
  <w:style w:type="character" w:customStyle="1" w:styleId="Tekstpodstawowy2Znak">
    <w:name w:val="Tekst podstawowy 2 Znak"/>
    <w:basedOn w:val="Domylnaczcionkaakapitu"/>
    <w:link w:val="Tekstpodstawowy2"/>
    <w:semiHidden/>
    <w:rsid w:val="00EA236E"/>
    <w:rPr>
      <w:rFonts w:ascii="Verdana" w:eastAsia="Times New Roman" w:hAnsi="Verdana" w:cs="Arial"/>
      <w:sz w:val="18"/>
      <w:szCs w:val="18"/>
      <w:lang w:eastAsia="pl-PL"/>
    </w:rPr>
  </w:style>
  <w:style w:type="paragraph" w:styleId="Stopka">
    <w:name w:val="footer"/>
    <w:basedOn w:val="Normalny"/>
    <w:link w:val="StopkaZnak"/>
    <w:semiHidden/>
    <w:unhideWhenUsed/>
    <w:rsid w:val="00EA236E"/>
    <w:pPr>
      <w:tabs>
        <w:tab w:val="center" w:pos="4536"/>
        <w:tab w:val="right" w:pos="9072"/>
      </w:tabs>
    </w:pPr>
  </w:style>
  <w:style w:type="character" w:customStyle="1" w:styleId="StopkaZnak">
    <w:name w:val="Stopka Znak"/>
    <w:basedOn w:val="Domylnaczcionkaakapitu"/>
    <w:link w:val="Stopka"/>
    <w:semiHidden/>
    <w:rsid w:val="00EA236E"/>
    <w:rPr>
      <w:rFonts w:ascii="Times New Roman" w:eastAsia="Times New Roman" w:hAnsi="Times New Roman" w:cs="Times New Roman"/>
      <w:sz w:val="24"/>
      <w:szCs w:val="24"/>
      <w:lang w:eastAsia="pl-PL"/>
    </w:rPr>
  </w:style>
  <w:style w:type="paragraph" w:customStyle="1" w:styleId="Default">
    <w:name w:val="Default"/>
    <w:rsid w:val="00EA236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EA236E"/>
    <w:pPr>
      <w:ind w:left="720"/>
      <w:contextualSpacing/>
    </w:pPr>
  </w:style>
  <w:style w:type="character" w:styleId="Hipercze">
    <w:name w:val="Hyperlink"/>
    <w:basedOn w:val="Domylnaczcionkaakapitu"/>
    <w:uiPriority w:val="99"/>
    <w:unhideWhenUsed/>
    <w:rsid w:val="00EA236E"/>
    <w:rPr>
      <w:color w:val="0563C1" w:themeColor="hyperlink"/>
      <w:u w:val="single"/>
    </w:rPr>
  </w:style>
  <w:style w:type="paragraph" w:styleId="Tekstprzypisukocowego">
    <w:name w:val="endnote text"/>
    <w:basedOn w:val="Normalny"/>
    <w:link w:val="TekstprzypisukocowegoZnak"/>
    <w:uiPriority w:val="99"/>
    <w:semiHidden/>
    <w:unhideWhenUsed/>
    <w:rsid w:val="00B0542E"/>
    <w:rPr>
      <w:sz w:val="20"/>
      <w:szCs w:val="20"/>
    </w:rPr>
  </w:style>
  <w:style w:type="character" w:customStyle="1" w:styleId="TekstprzypisukocowegoZnak">
    <w:name w:val="Tekst przypisu końcowego Znak"/>
    <w:basedOn w:val="Domylnaczcionkaakapitu"/>
    <w:link w:val="Tekstprzypisukocowego"/>
    <w:uiPriority w:val="99"/>
    <w:semiHidden/>
    <w:rsid w:val="00B0542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0542E"/>
    <w:rPr>
      <w:vertAlign w:val="superscript"/>
    </w:rPr>
  </w:style>
</w:styles>
</file>

<file path=word/webSettings.xml><?xml version="1.0" encoding="utf-8"?>
<w:webSettings xmlns:r="http://schemas.openxmlformats.org/officeDocument/2006/relationships" xmlns:w="http://schemas.openxmlformats.org/wordprocessingml/2006/main">
  <w:divs>
    <w:div w:id="702248286">
      <w:bodyDiv w:val="1"/>
      <w:marLeft w:val="0"/>
      <w:marRight w:val="0"/>
      <w:marTop w:val="0"/>
      <w:marBottom w:val="0"/>
      <w:divBdr>
        <w:top w:val="none" w:sz="0" w:space="0" w:color="auto"/>
        <w:left w:val="none" w:sz="0" w:space="0" w:color="auto"/>
        <w:bottom w:val="none" w:sz="0" w:space="0" w:color="auto"/>
        <w:right w:val="none" w:sz="0" w:space="0" w:color="auto"/>
      </w:divBdr>
    </w:div>
    <w:div w:id="1383678686">
      <w:bodyDiv w:val="1"/>
      <w:marLeft w:val="0"/>
      <w:marRight w:val="0"/>
      <w:marTop w:val="0"/>
      <w:marBottom w:val="0"/>
      <w:divBdr>
        <w:top w:val="none" w:sz="0" w:space="0" w:color="auto"/>
        <w:left w:val="none" w:sz="0" w:space="0" w:color="auto"/>
        <w:bottom w:val="none" w:sz="0" w:space="0" w:color="auto"/>
        <w:right w:val="none" w:sz="0" w:space="0" w:color="auto"/>
      </w:divBdr>
    </w:div>
    <w:div w:id="1547571498">
      <w:bodyDiv w:val="1"/>
      <w:marLeft w:val="0"/>
      <w:marRight w:val="0"/>
      <w:marTop w:val="0"/>
      <w:marBottom w:val="0"/>
      <w:divBdr>
        <w:top w:val="none" w:sz="0" w:space="0" w:color="auto"/>
        <w:left w:val="none" w:sz="0" w:space="0" w:color="auto"/>
        <w:bottom w:val="none" w:sz="0" w:space="0" w:color="auto"/>
        <w:right w:val="none" w:sz="0" w:space="0" w:color="auto"/>
      </w:divBdr>
    </w:div>
    <w:div w:id="18070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wd.dolnyslask.pl/kultur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D72C-8532-4E51-B600-3ED6E0AD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5125</Words>
  <Characters>30750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Żołyńska</dc:creator>
  <cp:lastModifiedBy>bgorniak</cp:lastModifiedBy>
  <cp:revision>2</cp:revision>
  <dcterms:created xsi:type="dcterms:W3CDTF">2018-05-11T07:08:00Z</dcterms:created>
  <dcterms:modified xsi:type="dcterms:W3CDTF">2018-05-11T07:08:00Z</dcterms:modified>
</cp:coreProperties>
</file>