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C5" w:rsidRDefault="00B52AEC" w:rsidP="00B52AEC">
      <w:r>
        <w:rPr>
          <w:rStyle w:val="Pogrubienie"/>
        </w:rPr>
        <w:t>Wałbrzyska Specjalna Strefa Ekonomiczna "INVEST - PARK"</w:t>
      </w:r>
      <w:r>
        <w:t xml:space="preserve"> jest jedną z najszybciej rozwijających się stref przemysłowych w Polsce. Została ona ustanowiona Rozporządzeniem Rady Ministrów z dnia 15. kwietnia 1997 roku. Położona jest w południowo - zachodniej </w:t>
      </w:r>
      <w:r w:rsidR="007711C5">
        <w:t xml:space="preserve">Polsce w województwach </w:t>
      </w:r>
      <w:r>
        <w:t>dolnośląskim, opolskim, wielkopolskim oraz lubuskim.</w:t>
      </w:r>
    </w:p>
    <w:p w:rsidR="007711C5" w:rsidRPr="0073369D" w:rsidRDefault="007711C5" w:rsidP="007711C5">
      <w:r>
        <w:t xml:space="preserve">WSSE </w:t>
      </w:r>
      <w:r w:rsidRPr="0073369D">
        <w:t xml:space="preserve">oferuje przedsiębiorcom </w:t>
      </w:r>
      <w:r w:rsidRPr="0073369D">
        <w:rPr>
          <w:b/>
          <w:bCs/>
        </w:rPr>
        <w:t xml:space="preserve">uzbrojone tereny inwestycyjne </w:t>
      </w:r>
      <w:r>
        <w:t xml:space="preserve"> oraz </w:t>
      </w:r>
      <w:r w:rsidRPr="0073369D">
        <w:t xml:space="preserve">zapewnia preferencyjne warunki </w:t>
      </w:r>
      <w:r w:rsidRPr="0073369D">
        <w:br/>
      </w:r>
      <w:r>
        <w:t xml:space="preserve">prowadzenia działalności:  </w:t>
      </w:r>
      <w:r w:rsidRPr="0073369D">
        <w:rPr>
          <w:b/>
          <w:bCs/>
        </w:rPr>
        <w:t>ulgi podatkowe</w:t>
      </w:r>
      <w:r>
        <w:rPr>
          <w:b/>
          <w:bCs/>
        </w:rPr>
        <w:t xml:space="preserve"> nawet </w:t>
      </w:r>
      <w:r w:rsidRPr="0073369D">
        <w:rPr>
          <w:b/>
          <w:bCs/>
        </w:rPr>
        <w:t xml:space="preserve"> do 70%</w:t>
      </w:r>
    </w:p>
    <w:p w:rsidR="007711C5" w:rsidRPr="0073369D" w:rsidRDefault="007711C5" w:rsidP="007711C5">
      <w:r>
        <w:rPr>
          <w:b/>
          <w:bCs/>
        </w:rPr>
        <w:t xml:space="preserve">WSSE TO BOGATA OFERTA </w:t>
      </w:r>
      <w:r w:rsidRPr="0073369D">
        <w:rPr>
          <w:b/>
          <w:bCs/>
        </w:rPr>
        <w:t xml:space="preserve">TERENÓW INWESTYCYJNYCH: </w:t>
      </w:r>
    </w:p>
    <w:p w:rsidR="007711C5" w:rsidRPr="0073369D" w:rsidRDefault="007711C5" w:rsidP="007711C5">
      <w:pPr>
        <w:numPr>
          <w:ilvl w:val="0"/>
          <w:numId w:val="2"/>
        </w:numPr>
      </w:pPr>
      <w:r w:rsidRPr="0073369D">
        <w:rPr>
          <w:b/>
          <w:bCs/>
        </w:rPr>
        <w:t xml:space="preserve">dobrze rozwinięta sieć </w:t>
      </w:r>
      <w:r w:rsidRPr="0073369D">
        <w:t>komunikacyjna</w:t>
      </w:r>
      <w:r w:rsidRPr="0073369D">
        <w:br/>
        <w:t>(autostrady, międzynarodowe porty lotnicze)</w:t>
      </w:r>
    </w:p>
    <w:p w:rsidR="007711C5" w:rsidRPr="0073369D" w:rsidRDefault="007711C5" w:rsidP="007711C5">
      <w:pPr>
        <w:numPr>
          <w:ilvl w:val="0"/>
          <w:numId w:val="2"/>
        </w:numPr>
      </w:pPr>
      <w:r w:rsidRPr="0073369D">
        <w:t xml:space="preserve">grunty </w:t>
      </w:r>
      <w:r w:rsidRPr="0073369D">
        <w:rPr>
          <w:b/>
          <w:bCs/>
        </w:rPr>
        <w:t xml:space="preserve">z pełną infrastrukturą </w:t>
      </w:r>
      <w:r w:rsidRPr="0073369D">
        <w:t>techniczną i mediami</w:t>
      </w:r>
    </w:p>
    <w:p w:rsidR="007711C5" w:rsidRPr="0073369D" w:rsidRDefault="007711C5" w:rsidP="007711C5">
      <w:pPr>
        <w:numPr>
          <w:ilvl w:val="0"/>
          <w:numId w:val="2"/>
        </w:numPr>
      </w:pPr>
      <w:r w:rsidRPr="0073369D">
        <w:rPr>
          <w:b/>
          <w:bCs/>
        </w:rPr>
        <w:t>wsparcie</w:t>
      </w:r>
      <w:r w:rsidRPr="0073369D">
        <w:t xml:space="preserve"> na każdym etapie realizacji inwestycji</w:t>
      </w:r>
    </w:p>
    <w:p w:rsidR="007711C5" w:rsidRPr="0073369D" w:rsidRDefault="007711C5" w:rsidP="007711C5">
      <w:pPr>
        <w:numPr>
          <w:ilvl w:val="0"/>
          <w:numId w:val="2"/>
        </w:numPr>
      </w:pPr>
      <w:r w:rsidRPr="0073369D">
        <w:rPr>
          <w:b/>
          <w:bCs/>
        </w:rPr>
        <w:t>krótkie i przejrzyste procedury</w:t>
      </w:r>
      <w:r w:rsidRPr="0073369D">
        <w:t xml:space="preserve"> ubiegania się o zezwolenia na inwestycję w Strefie</w:t>
      </w:r>
    </w:p>
    <w:p w:rsidR="007711C5" w:rsidRPr="0073369D" w:rsidRDefault="007711C5" w:rsidP="007711C5">
      <w:pPr>
        <w:numPr>
          <w:ilvl w:val="0"/>
          <w:numId w:val="2"/>
        </w:numPr>
      </w:pPr>
      <w:r w:rsidRPr="0073369D">
        <w:t xml:space="preserve">tereny o tradycjach przemysłowych i </w:t>
      </w:r>
      <w:r w:rsidRPr="0073369D">
        <w:rPr>
          <w:b/>
          <w:bCs/>
        </w:rPr>
        <w:t xml:space="preserve">dużej dynamice wzrostu </w:t>
      </w:r>
      <w:r w:rsidRPr="0073369D">
        <w:rPr>
          <w:b/>
          <w:bCs/>
        </w:rPr>
        <w:br/>
      </w:r>
      <w:r w:rsidRPr="0073369D">
        <w:t>gospodarczego</w:t>
      </w:r>
    </w:p>
    <w:p w:rsidR="007711C5" w:rsidRPr="0073369D" w:rsidRDefault="007711C5" w:rsidP="007711C5">
      <w:pPr>
        <w:numPr>
          <w:ilvl w:val="0"/>
          <w:numId w:val="2"/>
        </w:numPr>
      </w:pPr>
      <w:r w:rsidRPr="0073369D">
        <w:rPr>
          <w:b/>
          <w:bCs/>
        </w:rPr>
        <w:t>położenie</w:t>
      </w:r>
      <w:r w:rsidRPr="0073369D">
        <w:t xml:space="preserve"> w pobliżu Czech i Niemiec</w:t>
      </w:r>
    </w:p>
    <w:p w:rsidR="007711C5" w:rsidRDefault="00B52AEC" w:rsidP="00B52AEC">
      <w:r>
        <w:br/>
        <w:t xml:space="preserve">Wałbrzyska Specjalna Strefa Ekonomiczna to 41 podstref, z których dwadzieścia pięć położonych jest na terenie województwa dolnośląskiego, tj. na terenie: Wałbrzycha, Nowej Rudy, Kłodzka, Dzierżoniowa, Żarowa, Jelcza - Laskowic, Kudowy Zdrój, Świdnicy, Wrocławia, Oławy, Strzelina, Strzegomia, Brzegu Dolnego, Bolesławca, Wiązowa, Wołowa, Ząbkowic Śląskich, Sycowa, Świebodzic, Bystrzycy Kłodzkiej, Twardogóry, Góry, Oleśnicy, Bielawy oraz Piławy Górnej, siedem znajduje się na terenie województwa opolskiego -  w Opolu, Nysie, Namysłowie, Praszce, Kluczborku, Skarbimierzu i Prudniku, osiem na terenie województwa wielkopolskiego -  w Krotoszynie, Śremie, Lesznie,  Wrześni, Kościanie, Jarocinie, Kaliszu i Rawiczu, oraz jedna w województwie lubuskim, w Szprotawie. WSSE „INVEST - PARK” obejmuje obszar o łącznej powierzchni </w:t>
      </w:r>
      <w:r w:rsidRPr="007711C5">
        <w:rPr>
          <w:b/>
        </w:rPr>
        <w:t>2212,23 ha.</w:t>
      </w:r>
      <w:r>
        <w:br/>
      </w:r>
    </w:p>
    <w:p w:rsidR="00B52AEC" w:rsidRPr="007711C5" w:rsidRDefault="007711C5" w:rsidP="00B52AEC">
      <w:pPr>
        <w:rPr>
          <w:b/>
          <w:bCs/>
        </w:rPr>
      </w:pPr>
      <w:r>
        <w:t xml:space="preserve">Na terenie strefy funkcjonuje blisko 150 przedsiębiorców, którzy zainwestowali </w:t>
      </w:r>
      <w:r w:rsidR="00B52AEC">
        <w:t> </w:t>
      </w:r>
      <w:r w:rsidR="004C7352">
        <w:rPr>
          <w:rStyle w:val="Pogrubienie"/>
        </w:rPr>
        <w:t>15,2</w:t>
      </w:r>
      <w:r w:rsidR="00B52AEC">
        <w:rPr>
          <w:rStyle w:val="Pogrubienie"/>
        </w:rPr>
        <w:t xml:space="preserve"> mld zł</w:t>
      </w:r>
      <w:r>
        <w:t xml:space="preserve"> i zatrudnili ponad </w:t>
      </w:r>
      <w:r w:rsidR="00282223">
        <w:t xml:space="preserve"> </w:t>
      </w:r>
      <w:r w:rsidR="004C7352">
        <w:rPr>
          <w:rStyle w:val="Pogrubienie"/>
        </w:rPr>
        <w:t>33</w:t>
      </w:r>
      <w:r w:rsidR="00282223">
        <w:rPr>
          <w:rStyle w:val="Pogrubienie"/>
        </w:rPr>
        <w:t xml:space="preserve"> tys.</w:t>
      </w:r>
      <w:r w:rsidR="00B52AEC">
        <w:rPr>
          <w:rStyle w:val="Pogrubienie"/>
        </w:rPr>
        <w:t xml:space="preserve"> </w:t>
      </w:r>
      <w:r w:rsidR="00B52AEC">
        <w:t>pracowników.</w:t>
      </w:r>
    </w:p>
    <w:p w:rsidR="00282223" w:rsidRPr="00570CF6" w:rsidRDefault="00282223" w:rsidP="00282223">
      <w:pPr>
        <w:pStyle w:val="bodytext"/>
        <w:rPr>
          <w:rFonts w:asciiTheme="minorHAnsi" w:hAnsiTheme="minorHAnsi" w:cstheme="minorHAnsi"/>
        </w:rPr>
      </w:pPr>
      <w:r w:rsidRPr="00570CF6">
        <w:rPr>
          <w:rFonts w:asciiTheme="minorHAnsi" w:hAnsiTheme="minorHAnsi" w:cstheme="minorHAnsi"/>
          <w:b/>
          <w:bCs/>
        </w:rPr>
        <w:t xml:space="preserve">WSSE "INVEST - PARK" Sp. z o.o. </w:t>
      </w:r>
      <w:r w:rsidRPr="00570CF6">
        <w:rPr>
          <w:rFonts w:asciiTheme="minorHAnsi" w:hAnsiTheme="minorHAnsi" w:cstheme="minorHAnsi"/>
        </w:rPr>
        <w:br/>
      </w:r>
      <w:r w:rsidRPr="00570CF6">
        <w:rPr>
          <w:rFonts w:asciiTheme="minorHAnsi" w:hAnsiTheme="minorHAnsi" w:cstheme="minorHAnsi"/>
          <w:b/>
          <w:bCs/>
        </w:rPr>
        <w:t xml:space="preserve">ul. Uczniowska 16 </w:t>
      </w:r>
      <w:r w:rsidRPr="00570CF6">
        <w:rPr>
          <w:rFonts w:asciiTheme="minorHAnsi" w:hAnsiTheme="minorHAnsi" w:cstheme="minorHAnsi"/>
        </w:rPr>
        <w:br/>
      </w:r>
      <w:r w:rsidRPr="00570CF6">
        <w:rPr>
          <w:rFonts w:asciiTheme="minorHAnsi" w:hAnsiTheme="minorHAnsi" w:cstheme="minorHAnsi"/>
          <w:b/>
          <w:bCs/>
        </w:rPr>
        <w:t xml:space="preserve">58-306 Wałbrzych </w:t>
      </w:r>
      <w:r w:rsidRPr="00570CF6">
        <w:rPr>
          <w:rFonts w:asciiTheme="minorHAnsi" w:hAnsiTheme="minorHAnsi" w:cstheme="minorHAnsi"/>
        </w:rPr>
        <w:br/>
      </w:r>
      <w:r w:rsidRPr="00570CF6">
        <w:rPr>
          <w:rFonts w:asciiTheme="minorHAnsi" w:hAnsiTheme="minorHAnsi" w:cstheme="minorHAnsi"/>
          <w:b/>
          <w:bCs/>
        </w:rPr>
        <w:t xml:space="preserve">Tel.: (+48 74) 664 91 64, 664 91 63 </w:t>
      </w:r>
      <w:r w:rsidRPr="00570CF6">
        <w:rPr>
          <w:rFonts w:asciiTheme="minorHAnsi" w:hAnsiTheme="minorHAnsi" w:cstheme="minorHAnsi"/>
        </w:rPr>
        <w:br/>
      </w:r>
      <w:r w:rsidRPr="00570CF6">
        <w:rPr>
          <w:rFonts w:asciiTheme="minorHAnsi" w:hAnsiTheme="minorHAnsi" w:cstheme="minorHAnsi"/>
          <w:b/>
          <w:bCs/>
        </w:rPr>
        <w:t xml:space="preserve">Fax: (+48 74) 664 91 62 </w:t>
      </w:r>
      <w:r w:rsidRPr="00570CF6">
        <w:rPr>
          <w:rFonts w:asciiTheme="minorHAnsi" w:hAnsiTheme="minorHAnsi" w:cstheme="minorHAnsi"/>
        </w:rPr>
        <w:br/>
      </w:r>
      <w:r w:rsidRPr="00570CF6">
        <w:rPr>
          <w:rFonts w:asciiTheme="minorHAnsi" w:hAnsiTheme="minorHAnsi" w:cstheme="minorHAnsi"/>
          <w:b/>
          <w:bCs/>
        </w:rPr>
        <w:t xml:space="preserve">e-mail: </w:t>
      </w:r>
      <w:hyperlink r:id="rId6" w:history="1">
        <w:r w:rsidRPr="00570CF6">
          <w:rPr>
            <w:rStyle w:val="Hipercze"/>
            <w:rFonts w:asciiTheme="minorHAnsi" w:hAnsiTheme="minorHAnsi" w:cstheme="minorHAnsi"/>
            <w:b/>
            <w:bCs/>
          </w:rPr>
          <w:t>invest@invest-park.com.pl</w:t>
        </w:r>
      </w:hyperlink>
      <w:r w:rsidRPr="00570CF6">
        <w:rPr>
          <w:rFonts w:asciiTheme="minorHAnsi" w:hAnsiTheme="minorHAnsi" w:cstheme="minorHAnsi"/>
        </w:rPr>
        <w:t xml:space="preserve"> </w:t>
      </w:r>
      <w:r w:rsidRPr="00570CF6">
        <w:rPr>
          <w:rFonts w:asciiTheme="minorHAnsi" w:hAnsiTheme="minorHAnsi" w:cstheme="minorHAnsi"/>
        </w:rPr>
        <w:br/>
      </w:r>
      <w:hyperlink r:id="rId7" w:tgtFrame="_blank" w:history="1">
        <w:r w:rsidRPr="00570CF6">
          <w:rPr>
            <w:rStyle w:val="Hipercze"/>
            <w:rFonts w:asciiTheme="minorHAnsi" w:hAnsiTheme="minorHAnsi" w:cstheme="minorHAnsi"/>
            <w:b/>
            <w:bCs/>
          </w:rPr>
          <w:t>www.invest-park.com.pl</w:t>
        </w:r>
      </w:hyperlink>
      <w:r w:rsidRPr="00570CF6">
        <w:rPr>
          <w:rFonts w:asciiTheme="minorHAnsi" w:hAnsiTheme="minorHAnsi" w:cstheme="minorHAnsi"/>
          <w:b/>
          <w:bCs/>
        </w:rPr>
        <w:t> </w:t>
      </w:r>
      <w:bookmarkStart w:id="0" w:name="_GoBack"/>
      <w:bookmarkEnd w:id="0"/>
    </w:p>
    <w:p w:rsidR="00282223" w:rsidRPr="00B52AEC" w:rsidRDefault="00282223" w:rsidP="00B52AEC">
      <w:pPr>
        <w:rPr>
          <w:b/>
        </w:rPr>
      </w:pPr>
    </w:p>
    <w:sectPr w:rsidR="00282223" w:rsidRPr="00B52A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B3025"/>
    <w:multiLevelType w:val="hybridMultilevel"/>
    <w:tmpl w:val="5D4A40DE"/>
    <w:lvl w:ilvl="0" w:tplc="DCD0C90A">
      <w:start w:val="1"/>
      <w:numFmt w:val="bullet"/>
      <w:lvlText w:val="•"/>
      <w:lvlJc w:val="left"/>
      <w:pPr>
        <w:tabs>
          <w:tab w:val="num" w:pos="720"/>
        </w:tabs>
        <w:ind w:left="720" w:hanging="360"/>
      </w:pPr>
      <w:rPr>
        <w:rFonts w:ascii="Arial" w:hAnsi="Arial" w:hint="default"/>
      </w:rPr>
    </w:lvl>
    <w:lvl w:ilvl="1" w:tplc="FDB0009A" w:tentative="1">
      <w:start w:val="1"/>
      <w:numFmt w:val="bullet"/>
      <w:lvlText w:val="•"/>
      <w:lvlJc w:val="left"/>
      <w:pPr>
        <w:tabs>
          <w:tab w:val="num" w:pos="1440"/>
        </w:tabs>
        <w:ind w:left="1440" w:hanging="360"/>
      </w:pPr>
      <w:rPr>
        <w:rFonts w:ascii="Arial" w:hAnsi="Arial" w:hint="default"/>
      </w:rPr>
    </w:lvl>
    <w:lvl w:ilvl="2" w:tplc="9080EDE0" w:tentative="1">
      <w:start w:val="1"/>
      <w:numFmt w:val="bullet"/>
      <w:lvlText w:val="•"/>
      <w:lvlJc w:val="left"/>
      <w:pPr>
        <w:tabs>
          <w:tab w:val="num" w:pos="2160"/>
        </w:tabs>
        <w:ind w:left="2160" w:hanging="360"/>
      </w:pPr>
      <w:rPr>
        <w:rFonts w:ascii="Arial" w:hAnsi="Arial" w:hint="default"/>
      </w:rPr>
    </w:lvl>
    <w:lvl w:ilvl="3" w:tplc="30EC4DB0" w:tentative="1">
      <w:start w:val="1"/>
      <w:numFmt w:val="bullet"/>
      <w:lvlText w:val="•"/>
      <w:lvlJc w:val="left"/>
      <w:pPr>
        <w:tabs>
          <w:tab w:val="num" w:pos="2880"/>
        </w:tabs>
        <w:ind w:left="2880" w:hanging="360"/>
      </w:pPr>
      <w:rPr>
        <w:rFonts w:ascii="Arial" w:hAnsi="Arial" w:hint="default"/>
      </w:rPr>
    </w:lvl>
    <w:lvl w:ilvl="4" w:tplc="D264DD64" w:tentative="1">
      <w:start w:val="1"/>
      <w:numFmt w:val="bullet"/>
      <w:lvlText w:val="•"/>
      <w:lvlJc w:val="left"/>
      <w:pPr>
        <w:tabs>
          <w:tab w:val="num" w:pos="3600"/>
        </w:tabs>
        <w:ind w:left="3600" w:hanging="360"/>
      </w:pPr>
      <w:rPr>
        <w:rFonts w:ascii="Arial" w:hAnsi="Arial" w:hint="default"/>
      </w:rPr>
    </w:lvl>
    <w:lvl w:ilvl="5" w:tplc="DB66515E" w:tentative="1">
      <w:start w:val="1"/>
      <w:numFmt w:val="bullet"/>
      <w:lvlText w:val="•"/>
      <w:lvlJc w:val="left"/>
      <w:pPr>
        <w:tabs>
          <w:tab w:val="num" w:pos="4320"/>
        </w:tabs>
        <w:ind w:left="4320" w:hanging="360"/>
      </w:pPr>
      <w:rPr>
        <w:rFonts w:ascii="Arial" w:hAnsi="Arial" w:hint="default"/>
      </w:rPr>
    </w:lvl>
    <w:lvl w:ilvl="6" w:tplc="D40C8E70" w:tentative="1">
      <w:start w:val="1"/>
      <w:numFmt w:val="bullet"/>
      <w:lvlText w:val="•"/>
      <w:lvlJc w:val="left"/>
      <w:pPr>
        <w:tabs>
          <w:tab w:val="num" w:pos="5040"/>
        </w:tabs>
        <w:ind w:left="5040" w:hanging="360"/>
      </w:pPr>
      <w:rPr>
        <w:rFonts w:ascii="Arial" w:hAnsi="Arial" w:hint="default"/>
      </w:rPr>
    </w:lvl>
    <w:lvl w:ilvl="7" w:tplc="FF6A4CA8" w:tentative="1">
      <w:start w:val="1"/>
      <w:numFmt w:val="bullet"/>
      <w:lvlText w:val="•"/>
      <w:lvlJc w:val="left"/>
      <w:pPr>
        <w:tabs>
          <w:tab w:val="num" w:pos="5760"/>
        </w:tabs>
        <w:ind w:left="5760" w:hanging="360"/>
      </w:pPr>
      <w:rPr>
        <w:rFonts w:ascii="Arial" w:hAnsi="Arial" w:hint="default"/>
      </w:rPr>
    </w:lvl>
    <w:lvl w:ilvl="8" w:tplc="360CE74C" w:tentative="1">
      <w:start w:val="1"/>
      <w:numFmt w:val="bullet"/>
      <w:lvlText w:val="•"/>
      <w:lvlJc w:val="left"/>
      <w:pPr>
        <w:tabs>
          <w:tab w:val="num" w:pos="6480"/>
        </w:tabs>
        <w:ind w:left="6480" w:hanging="360"/>
      </w:pPr>
      <w:rPr>
        <w:rFonts w:ascii="Arial" w:hAnsi="Arial" w:hint="default"/>
      </w:rPr>
    </w:lvl>
  </w:abstractNum>
  <w:abstractNum w:abstractNumId="1">
    <w:nsid w:val="2C685A62"/>
    <w:multiLevelType w:val="hybridMultilevel"/>
    <w:tmpl w:val="2F88F25A"/>
    <w:lvl w:ilvl="0" w:tplc="05607422">
      <w:start w:val="1"/>
      <w:numFmt w:val="bullet"/>
      <w:lvlText w:val="•"/>
      <w:lvlJc w:val="left"/>
      <w:pPr>
        <w:tabs>
          <w:tab w:val="num" w:pos="720"/>
        </w:tabs>
        <w:ind w:left="720" w:hanging="360"/>
      </w:pPr>
      <w:rPr>
        <w:rFonts w:ascii="Arial" w:hAnsi="Arial" w:hint="default"/>
      </w:rPr>
    </w:lvl>
    <w:lvl w:ilvl="1" w:tplc="95D8F0DA" w:tentative="1">
      <w:start w:val="1"/>
      <w:numFmt w:val="bullet"/>
      <w:lvlText w:val="•"/>
      <w:lvlJc w:val="left"/>
      <w:pPr>
        <w:tabs>
          <w:tab w:val="num" w:pos="1440"/>
        </w:tabs>
        <w:ind w:left="1440" w:hanging="360"/>
      </w:pPr>
      <w:rPr>
        <w:rFonts w:ascii="Arial" w:hAnsi="Arial" w:hint="default"/>
      </w:rPr>
    </w:lvl>
    <w:lvl w:ilvl="2" w:tplc="5CE2DB1A" w:tentative="1">
      <w:start w:val="1"/>
      <w:numFmt w:val="bullet"/>
      <w:lvlText w:val="•"/>
      <w:lvlJc w:val="left"/>
      <w:pPr>
        <w:tabs>
          <w:tab w:val="num" w:pos="2160"/>
        </w:tabs>
        <w:ind w:left="2160" w:hanging="360"/>
      </w:pPr>
      <w:rPr>
        <w:rFonts w:ascii="Arial" w:hAnsi="Arial" w:hint="default"/>
      </w:rPr>
    </w:lvl>
    <w:lvl w:ilvl="3" w:tplc="35AE9F98" w:tentative="1">
      <w:start w:val="1"/>
      <w:numFmt w:val="bullet"/>
      <w:lvlText w:val="•"/>
      <w:lvlJc w:val="left"/>
      <w:pPr>
        <w:tabs>
          <w:tab w:val="num" w:pos="2880"/>
        </w:tabs>
        <w:ind w:left="2880" w:hanging="360"/>
      </w:pPr>
      <w:rPr>
        <w:rFonts w:ascii="Arial" w:hAnsi="Arial" w:hint="default"/>
      </w:rPr>
    </w:lvl>
    <w:lvl w:ilvl="4" w:tplc="20DE340C" w:tentative="1">
      <w:start w:val="1"/>
      <w:numFmt w:val="bullet"/>
      <w:lvlText w:val="•"/>
      <w:lvlJc w:val="left"/>
      <w:pPr>
        <w:tabs>
          <w:tab w:val="num" w:pos="3600"/>
        </w:tabs>
        <w:ind w:left="3600" w:hanging="360"/>
      </w:pPr>
      <w:rPr>
        <w:rFonts w:ascii="Arial" w:hAnsi="Arial" w:hint="default"/>
      </w:rPr>
    </w:lvl>
    <w:lvl w:ilvl="5" w:tplc="FEE669D0" w:tentative="1">
      <w:start w:val="1"/>
      <w:numFmt w:val="bullet"/>
      <w:lvlText w:val="•"/>
      <w:lvlJc w:val="left"/>
      <w:pPr>
        <w:tabs>
          <w:tab w:val="num" w:pos="4320"/>
        </w:tabs>
        <w:ind w:left="4320" w:hanging="360"/>
      </w:pPr>
      <w:rPr>
        <w:rFonts w:ascii="Arial" w:hAnsi="Arial" w:hint="default"/>
      </w:rPr>
    </w:lvl>
    <w:lvl w:ilvl="6" w:tplc="CCF8CEEC" w:tentative="1">
      <w:start w:val="1"/>
      <w:numFmt w:val="bullet"/>
      <w:lvlText w:val="•"/>
      <w:lvlJc w:val="left"/>
      <w:pPr>
        <w:tabs>
          <w:tab w:val="num" w:pos="5040"/>
        </w:tabs>
        <w:ind w:left="5040" w:hanging="360"/>
      </w:pPr>
      <w:rPr>
        <w:rFonts w:ascii="Arial" w:hAnsi="Arial" w:hint="default"/>
      </w:rPr>
    </w:lvl>
    <w:lvl w:ilvl="7" w:tplc="B81479CA" w:tentative="1">
      <w:start w:val="1"/>
      <w:numFmt w:val="bullet"/>
      <w:lvlText w:val="•"/>
      <w:lvlJc w:val="left"/>
      <w:pPr>
        <w:tabs>
          <w:tab w:val="num" w:pos="5760"/>
        </w:tabs>
        <w:ind w:left="5760" w:hanging="360"/>
      </w:pPr>
      <w:rPr>
        <w:rFonts w:ascii="Arial" w:hAnsi="Arial" w:hint="default"/>
      </w:rPr>
    </w:lvl>
    <w:lvl w:ilvl="8" w:tplc="9D08C822" w:tentative="1">
      <w:start w:val="1"/>
      <w:numFmt w:val="bullet"/>
      <w:lvlText w:val="•"/>
      <w:lvlJc w:val="left"/>
      <w:pPr>
        <w:tabs>
          <w:tab w:val="num" w:pos="6480"/>
        </w:tabs>
        <w:ind w:left="6480" w:hanging="360"/>
      </w:pPr>
      <w:rPr>
        <w:rFonts w:ascii="Arial" w:hAnsi="Arial" w:hint="default"/>
      </w:rPr>
    </w:lvl>
  </w:abstractNum>
  <w:abstractNum w:abstractNumId="2">
    <w:nsid w:val="4529660E"/>
    <w:multiLevelType w:val="hybridMultilevel"/>
    <w:tmpl w:val="0BF071E4"/>
    <w:lvl w:ilvl="0" w:tplc="B214573C">
      <w:start w:val="1"/>
      <w:numFmt w:val="bullet"/>
      <w:lvlText w:val=""/>
      <w:lvlJc w:val="left"/>
      <w:pPr>
        <w:tabs>
          <w:tab w:val="num" w:pos="720"/>
        </w:tabs>
        <w:ind w:left="720" w:hanging="360"/>
      </w:pPr>
      <w:rPr>
        <w:rFonts w:ascii="Wingdings" w:hAnsi="Wingdings" w:hint="default"/>
      </w:rPr>
    </w:lvl>
    <w:lvl w:ilvl="1" w:tplc="F9CA7CA0" w:tentative="1">
      <w:start w:val="1"/>
      <w:numFmt w:val="bullet"/>
      <w:lvlText w:val=""/>
      <w:lvlJc w:val="left"/>
      <w:pPr>
        <w:tabs>
          <w:tab w:val="num" w:pos="1440"/>
        </w:tabs>
        <w:ind w:left="1440" w:hanging="360"/>
      </w:pPr>
      <w:rPr>
        <w:rFonts w:ascii="Wingdings" w:hAnsi="Wingdings" w:hint="default"/>
      </w:rPr>
    </w:lvl>
    <w:lvl w:ilvl="2" w:tplc="88A22750" w:tentative="1">
      <w:start w:val="1"/>
      <w:numFmt w:val="bullet"/>
      <w:lvlText w:val=""/>
      <w:lvlJc w:val="left"/>
      <w:pPr>
        <w:tabs>
          <w:tab w:val="num" w:pos="2160"/>
        </w:tabs>
        <w:ind w:left="2160" w:hanging="360"/>
      </w:pPr>
      <w:rPr>
        <w:rFonts w:ascii="Wingdings" w:hAnsi="Wingdings" w:hint="default"/>
      </w:rPr>
    </w:lvl>
    <w:lvl w:ilvl="3" w:tplc="A21EE3C2" w:tentative="1">
      <w:start w:val="1"/>
      <w:numFmt w:val="bullet"/>
      <w:lvlText w:val=""/>
      <w:lvlJc w:val="left"/>
      <w:pPr>
        <w:tabs>
          <w:tab w:val="num" w:pos="2880"/>
        </w:tabs>
        <w:ind w:left="2880" w:hanging="360"/>
      </w:pPr>
      <w:rPr>
        <w:rFonts w:ascii="Wingdings" w:hAnsi="Wingdings" w:hint="default"/>
      </w:rPr>
    </w:lvl>
    <w:lvl w:ilvl="4" w:tplc="45BEF1B8" w:tentative="1">
      <w:start w:val="1"/>
      <w:numFmt w:val="bullet"/>
      <w:lvlText w:val=""/>
      <w:lvlJc w:val="left"/>
      <w:pPr>
        <w:tabs>
          <w:tab w:val="num" w:pos="3600"/>
        </w:tabs>
        <w:ind w:left="3600" w:hanging="360"/>
      </w:pPr>
      <w:rPr>
        <w:rFonts w:ascii="Wingdings" w:hAnsi="Wingdings" w:hint="default"/>
      </w:rPr>
    </w:lvl>
    <w:lvl w:ilvl="5" w:tplc="C778EB38" w:tentative="1">
      <w:start w:val="1"/>
      <w:numFmt w:val="bullet"/>
      <w:lvlText w:val=""/>
      <w:lvlJc w:val="left"/>
      <w:pPr>
        <w:tabs>
          <w:tab w:val="num" w:pos="4320"/>
        </w:tabs>
        <w:ind w:left="4320" w:hanging="360"/>
      </w:pPr>
      <w:rPr>
        <w:rFonts w:ascii="Wingdings" w:hAnsi="Wingdings" w:hint="default"/>
      </w:rPr>
    </w:lvl>
    <w:lvl w:ilvl="6" w:tplc="5E38E234" w:tentative="1">
      <w:start w:val="1"/>
      <w:numFmt w:val="bullet"/>
      <w:lvlText w:val=""/>
      <w:lvlJc w:val="left"/>
      <w:pPr>
        <w:tabs>
          <w:tab w:val="num" w:pos="5040"/>
        </w:tabs>
        <w:ind w:left="5040" w:hanging="360"/>
      </w:pPr>
      <w:rPr>
        <w:rFonts w:ascii="Wingdings" w:hAnsi="Wingdings" w:hint="default"/>
      </w:rPr>
    </w:lvl>
    <w:lvl w:ilvl="7" w:tplc="96DE5C82" w:tentative="1">
      <w:start w:val="1"/>
      <w:numFmt w:val="bullet"/>
      <w:lvlText w:val=""/>
      <w:lvlJc w:val="left"/>
      <w:pPr>
        <w:tabs>
          <w:tab w:val="num" w:pos="5760"/>
        </w:tabs>
        <w:ind w:left="5760" w:hanging="360"/>
      </w:pPr>
      <w:rPr>
        <w:rFonts w:ascii="Wingdings" w:hAnsi="Wingdings" w:hint="default"/>
      </w:rPr>
    </w:lvl>
    <w:lvl w:ilvl="8" w:tplc="72A21D66" w:tentative="1">
      <w:start w:val="1"/>
      <w:numFmt w:val="bullet"/>
      <w:lvlText w:val=""/>
      <w:lvlJc w:val="left"/>
      <w:pPr>
        <w:tabs>
          <w:tab w:val="num" w:pos="6480"/>
        </w:tabs>
        <w:ind w:left="6480" w:hanging="360"/>
      </w:pPr>
      <w:rPr>
        <w:rFonts w:ascii="Wingdings" w:hAnsi="Wingdings" w:hint="default"/>
      </w:rPr>
    </w:lvl>
  </w:abstractNum>
  <w:abstractNum w:abstractNumId="3">
    <w:nsid w:val="48F35AE0"/>
    <w:multiLevelType w:val="hybridMultilevel"/>
    <w:tmpl w:val="0D9EBE4C"/>
    <w:lvl w:ilvl="0" w:tplc="E3D4B90E">
      <w:start w:val="1"/>
      <w:numFmt w:val="bullet"/>
      <w:lvlText w:val=""/>
      <w:lvlJc w:val="left"/>
      <w:pPr>
        <w:tabs>
          <w:tab w:val="num" w:pos="720"/>
        </w:tabs>
        <w:ind w:left="720" w:hanging="360"/>
      </w:pPr>
      <w:rPr>
        <w:rFonts w:ascii="Wingdings" w:hAnsi="Wingdings" w:hint="default"/>
      </w:rPr>
    </w:lvl>
    <w:lvl w:ilvl="1" w:tplc="DF6270CE" w:tentative="1">
      <w:start w:val="1"/>
      <w:numFmt w:val="bullet"/>
      <w:lvlText w:val=""/>
      <w:lvlJc w:val="left"/>
      <w:pPr>
        <w:tabs>
          <w:tab w:val="num" w:pos="1440"/>
        </w:tabs>
        <w:ind w:left="1440" w:hanging="360"/>
      </w:pPr>
      <w:rPr>
        <w:rFonts w:ascii="Wingdings" w:hAnsi="Wingdings" w:hint="default"/>
      </w:rPr>
    </w:lvl>
    <w:lvl w:ilvl="2" w:tplc="FF12E13A" w:tentative="1">
      <w:start w:val="1"/>
      <w:numFmt w:val="bullet"/>
      <w:lvlText w:val=""/>
      <w:lvlJc w:val="left"/>
      <w:pPr>
        <w:tabs>
          <w:tab w:val="num" w:pos="2160"/>
        </w:tabs>
        <w:ind w:left="2160" w:hanging="360"/>
      </w:pPr>
      <w:rPr>
        <w:rFonts w:ascii="Wingdings" w:hAnsi="Wingdings" w:hint="default"/>
      </w:rPr>
    </w:lvl>
    <w:lvl w:ilvl="3" w:tplc="F5347F84" w:tentative="1">
      <w:start w:val="1"/>
      <w:numFmt w:val="bullet"/>
      <w:lvlText w:val=""/>
      <w:lvlJc w:val="left"/>
      <w:pPr>
        <w:tabs>
          <w:tab w:val="num" w:pos="2880"/>
        </w:tabs>
        <w:ind w:left="2880" w:hanging="360"/>
      </w:pPr>
      <w:rPr>
        <w:rFonts w:ascii="Wingdings" w:hAnsi="Wingdings" w:hint="default"/>
      </w:rPr>
    </w:lvl>
    <w:lvl w:ilvl="4" w:tplc="6EFE8C64" w:tentative="1">
      <w:start w:val="1"/>
      <w:numFmt w:val="bullet"/>
      <w:lvlText w:val=""/>
      <w:lvlJc w:val="left"/>
      <w:pPr>
        <w:tabs>
          <w:tab w:val="num" w:pos="3600"/>
        </w:tabs>
        <w:ind w:left="3600" w:hanging="360"/>
      </w:pPr>
      <w:rPr>
        <w:rFonts w:ascii="Wingdings" w:hAnsi="Wingdings" w:hint="default"/>
      </w:rPr>
    </w:lvl>
    <w:lvl w:ilvl="5" w:tplc="84123880" w:tentative="1">
      <w:start w:val="1"/>
      <w:numFmt w:val="bullet"/>
      <w:lvlText w:val=""/>
      <w:lvlJc w:val="left"/>
      <w:pPr>
        <w:tabs>
          <w:tab w:val="num" w:pos="4320"/>
        </w:tabs>
        <w:ind w:left="4320" w:hanging="360"/>
      </w:pPr>
      <w:rPr>
        <w:rFonts w:ascii="Wingdings" w:hAnsi="Wingdings" w:hint="default"/>
      </w:rPr>
    </w:lvl>
    <w:lvl w:ilvl="6" w:tplc="E3A49594" w:tentative="1">
      <w:start w:val="1"/>
      <w:numFmt w:val="bullet"/>
      <w:lvlText w:val=""/>
      <w:lvlJc w:val="left"/>
      <w:pPr>
        <w:tabs>
          <w:tab w:val="num" w:pos="5040"/>
        </w:tabs>
        <w:ind w:left="5040" w:hanging="360"/>
      </w:pPr>
      <w:rPr>
        <w:rFonts w:ascii="Wingdings" w:hAnsi="Wingdings" w:hint="default"/>
      </w:rPr>
    </w:lvl>
    <w:lvl w:ilvl="7" w:tplc="B710877E" w:tentative="1">
      <w:start w:val="1"/>
      <w:numFmt w:val="bullet"/>
      <w:lvlText w:val=""/>
      <w:lvlJc w:val="left"/>
      <w:pPr>
        <w:tabs>
          <w:tab w:val="num" w:pos="5760"/>
        </w:tabs>
        <w:ind w:left="5760" w:hanging="360"/>
      </w:pPr>
      <w:rPr>
        <w:rFonts w:ascii="Wingdings" w:hAnsi="Wingdings" w:hint="default"/>
      </w:rPr>
    </w:lvl>
    <w:lvl w:ilvl="8" w:tplc="7438235C" w:tentative="1">
      <w:start w:val="1"/>
      <w:numFmt w:val="bullet"/>
      <w:lvlText w:val=""/>
      <w:lvlJc w:val="left"/>
      <w:pPr>
        <w:tabs>
          <w:tab w:val="num" w:pos="6480"/>
        </w:tabs>
        <w:ind w:left="6480" w:hanging="360"/>
      </w:pPr>
      <w:rPr>
        <w:rFonts w:ascii="Wingdings" w:hAnsi="Wingdings" w:hint="default"/>
      </w:rPr>
    </w:lvl>
  </w:abstractNum>
  <w:abstractNum w:abstractNumId="4">
    <w:nsid w:val="4A637782"/>
    <w:multiLevelType w:val="hybridMultilevel"/>
    <w:tmpl w:val="25522E1A"/>
    <w:lvl w:ilvl="0" w:tplc="204C6CF4">
      <w:start w:val="1"/>
      <w:numFmt w:val="bullet"/>
      <w:lvlText w:val=""/>
      <w:lvlJc w:val="left"/>
      <w:pPr>
        <w:tabs>
          <w:tab w:val="num" w:pos="720"/>
        </w:tabs>
        <w:ind w:left="720" w:hanging="360"/>
      </w:pPr>
      <w:rPr>
        <w:rFonts w:ascii="Wingdings" w:hAnsi="Wingdings" w:hint="default"/>
      </w:rPr>
    </w:lvl>
    <w:lvl w:ilvl="1" w:tplc="537891BC" w:tentative="1">
      <w:start w:val="1"/>
      <w:numFmt w:val="bullet"/>
      <w:lvlText w:val=""/>
      <w:lvlJc w:val="left"/>
      <w:pPr>
        <w:tabs>
          <w:tab w:val="num" w:pos="1440"/>
        </w:tabs>
        <w:ind w:left="1440" w:hanging="360"/>
      </w:pPr>
      <w:rPr>
        <w:rFonts w:ascii="Wingdings" w:hAnsi="Wingdings" w:hint="default"/>
      </w:rPr>
    </w:lvl>
    <w:lvl w:ilvl="2" w:tplc="5BBCB6BA" w:tentative="1">
      <w:start w:val="1"/>
      <w:numFmt w:val="bullet"/>
      <w:lvlText w:val=""/>
      <w:lvlJc w:val="left"/>
      <w:pPr>
        <w:tabs>
          <w:tab w:val="num" w:pos="2160"/>
        </w:tabs>
        <w:ind w:left="2160" w:hanging="360"/>
      </w:pPr>
      <w:rPr>
        <w:rFonts w:ascii="Wingdings" w:hAnsi="Wingdings" w:hint="default"/>
      </w:rPr>
    </w:lvl>
    <w:lvl w:ilvl="3" w:tplc="A50E7FD8" w:tentative="1">
      <w:start w:val="1"/>
      <w:numFmt w:val="bullet"/>
      <w:lvlText w:val=""/>
      <w:lvlJc w:val="left"/>
      <w:pPr>
        <w:tabs>
          <w:tab w:val="num" w:pos="2880"/>
        </w:tabs>
        <w:ind w:left="2880" w:hanging="360"/>
      </w:pPr>
      <w:rPr>
        <w:rFonts w:ascii="Wingdings" w:hAnsi="Wingdings" w:hint="default"/>
      </w:rPr>
    </w:lvl>
    <w:lvl w:ilvl="4" w:tplc="EC2E2506" w:tentative="1">
      <w:start w:val="1"/>
      <w:numFmt w:val="bullet"/>
      <w:lvlText w:val=""/>
      <w:lvlJc w:val="left"/>
      <w:pPr>
        <w:tabs>
          <w:tab w:val="num" w:pos="3600"/>
        </w:tabs>
        <w:ind w:left="3600" w:hanging="360"/>
      </w:pPr>
      <w:rPr>
        <w:rFonts w:ascii="Wingdings" w:hAnsi="Wingdings" w:hint="default"/>
      </w:rPr>
    </w:lvl>
    <w:lvl w:ilvl="5" w:tplc="BD4CA9CC" w:tentative="1">
      <w:start w:val="1"/>
      <w:numFmt w:val="bullet"/>
      <w:lvlText w:val=""/>
      <w:lvlJc w:val="left"/>
      <w:pPr>
        <w:tabs>
          <w:tab w:val="num" w:pos="4320"/>
        </w:tabs>
        <w:ind w:left="4320" w:hanging="360"/>
      </w:pPr>
      <w:rPr>
        <w:rFonts w:ascii="Wingdings" w:hAnsi="Wingdings" w:hint="default"/>
      </w:rPr>
    </w:lvl>
    <w:lvl w:ilvl="6" w:tplc="A628E334" w:tentative="1">
      <w:start w:val="1"/>
      <w:numFmt w:val="bullet"/>
      <w:lvlText w:val=""/>
      <w:lvlJc w:val="left"/>
      <w:pPr>
        <w:tabs>
          <w:tab w:val="num" w:pos="5040"/>
        </w:tabs>
        <w:ind w:left="5040" w:hanging="360"/>
      </w:pPr>
      <w:rPr>
        <w:rFonts w:ascii="Wingdings" w:hAnsi="Wingdings" w:hint="default"/>
      </w:rPr>
    </w:lvl>
    <w:lvl w:ilvl="7" w:tplc="DC400292" w:tentative="1">
      <w:start w:val="1"/>
      <w:numFmt w:val="bullet"/>
      <w:lvlText w:val=""/>
      <w:lvlJc w:val="left"/>
      <w:pPr>
        <w:tabs>
          <w:tab w:val="num" w:pos="5760"/>
        </w:tabs>
        <w:ind w:left="5760" w:hanging="360"/>
      </w:pPr>
      <w:rPr>
        <w:rFonts w:ascii="Wingdings" w:hAnsi="Wingdings" w:hint="default"/>
      </w:rPr>
    </w:lvl>
    <w:lvl w:ilvl="8" w:tplc="D2861F2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EC"/>
    <w:rsid w:val="00282223"/>
    <w:rsid w:val="004C7352"/>
    <w:rsid w:val="004E0506"/>
    <w:rsid w:val="00570CF6"/>
    <w:rsid w:val="007711C5"/>
    <w:rsid w:val="00B52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text">
    <w:name w:val="bodytext"/>
    <w:basedOn w:val="Normalny"/>
    <w:rsid w:val="00B52A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B52AEC"/>
    <w:rPr>
      <w:color w:val="0000FF"/>
      <w:u w:val="single"/>
    </w:rPr>
  </w:style>
  <w:style w:type="character" w:styleId="Pogrubienie">
    <w:name w:val="Strong"/>
    <w:basedOn w:val="Domylnaczcionkaakapitu"/>
    <w:uiPriority w:val="22"/>
    <w:qFormat/>
    <w:rsid w:val="00B52A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text">
    <w:name w:val="bodytext"/>
    <w:basedOn w:val="Normalny"/>
    <w:rsid w:val="00B52A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B52AEC"/>
    <w:rPr>
      <w:color w:val="0000FF"/>
      <w:u w:val="single"/>
    </w:rPr>
  </w:style>
  <w:style w:type="character" w:styleId="Pogrubienie">
    <w:name w:val="Strong"/>
    <w:basedOn w:val="Domylnaczcionkaakapitu"/>
    <w:uiPriority w:val="22"/>
    <w:qFormat/>
    <w:rsid w:val="00B52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04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vest-park.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vest@invest-park.com.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1866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Korzewicz</dc:creator>
  <cp:lastModifiedBy>Monika Korzewicz</cp:lastModifiedBy>
  <cp:revision>4</cp:revision>
  <dcterms:created xsi:type="dcterms:W3CDTF">2013-10-15T08:03:00Z</dcterms:created>
  <dcterms:modified xsi:type="dcterms:W3CDTF">2013-10-17T09:49:00Z</dcterms:modified>
</cp:coreProperties>
</file>