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714B1" w14:textId="4D5DE92F" w:rsidR="00A578F3" w:rsidRDefault="00000000" w:rsidP="00B61B72">
      <w:pPr>
        <w:spacing w:after="0" w:line="240" w:lineRule="auto"/>
        <w:ind w:left="5103" w:right="1" w:firstLine="0"/>
        <w:jc w:val="right"/>
        <w:rPr>
          <w:b/>
        </w:rPr>
      </w:pPr>
      <w:r>
        <w:rPr>
          <w:b/>
        </w:rPr>
        <w:t>Załącznik nr 2 do uchwały nr</w:t>
      </w:r>
      <w:r w:rsidR="00833440">
        <w:rPr>
          <w:b/>
        </w:rPr>
        <w:t xml:space="preserve"> 3</w:t>
      </w:r>
      <w:r w:rsidR="00833440" w:rsidRPr="00833440">
        <w:rPr>
          <w:b/>
        </w:rPr>
        <w:t>158/VII/25</w:t>
      </w:r>
      <w:r w:rsidR="00833440">
        <w:rPr>
          <w:b/>
        </w:rPr>
        <w:t xml:space="preserve"> </w:t>
      </w:r>
      <w:r>
        <w:rPr>
          <w:b/>
        </w:rPr>
        <w:t xml:space="preserve"> Zarządu Województwa Dolnośląskiego z</w:t>
      </w:r>
      <w:r w:rsidR="006754E8">
        <w:rPr>
          <w:b/>
        </w:rPr>
        <w:t xml:space="preserve"> </w:t>
      </w:r>
      <w:r>
        <w:rPr>
          <w:b/>
        </w:rPr>
        <w:t xml:space="preserve">dnia </w:t>
      </w:r>
      <w:r w:rsidR="00833440">
        <w:rPr>
          <w:b/>
        </w:rPr>
        <w:t xml:space="preserve">30 października 2025 r. </w:t>
      </w:r>
      <w:r>
        <w:rPr>
          <w:b/>
        </w:rPr>
        <w:t xml:space="preserve"> </w:t>
      </w:r>
    </w:p>
    <w:p w14:paraId="080ADE35" w14:textId="77777777" w:rsidR="00B61B72" w:rsidRDefault="00B61B72" w:rsidP="00B61B72">
      <w:pPr>
        <w:spacing w:after="0" w:line="240" w:lineRule="auto"/>
        <w:ind w:left="5103" w:right="1" w:firstLine="0"/>
        <w:jc w:val="right"/>
        <w:rPr>
          <w:b/>
        </w:rPr>
      </w:pPr>
    </w:p>
    <w:p w14:paraId="790D2982" w14:textId="77777777" w:rsidR="00B61B72" w:rsidRDefault="00B61B72" w:rsidP="00B61B72">
      <w:pPr>
        <w:spacing w:after="0" w:line="240" w:lineRule="auto"/>
        <w:ind w:left="5103" w:right="1" w:firstLine="0"/>
        <w:jc w:val="right"/>
      </w:pPr>
    </w:p>
    <w:p w14:paraId="40F1918F" w14:textId="77777777" w:rsidR="00A578F3" w:rsidRDefault="00000000">
      <w:pPr>
        <w:pStyle w:val="Nagwek1"/>
      </w:pPr>
      <w:r>
        <w:t>REGULAMIN</w:t>
      </w:r>
    </w:p>
    <w:p w14:paraId="0E69EAD3" w14:textId="7431176B" w:rsidR="00A578F3" w:rsidRDefault="00000000">
      <w:pPr>
        <w:spacing w:after="495" w:line="240" w:lineRule="auto"/>
        <w:ind w:left="0" w:right="1" w:firstLine="0"/>
      </w:pPr>
      <w:r>
        <w:rPr>
          <w:b/>
          <w:sz w:val="28"/>
        </w:rPr>
        <w:t xml:space="preserve">pracy Komisji Konkursowej otwartego naboru na Partnera do wspólnej realizacji projektu „Going Global </w:t>
      </w:r>
      <w:r w:rsidR="008173EC">
        <w:rPr>
          <w:b/>
          <w:sz w:val="28"/>
        </w:rPr>
        <w:t>5</w:t>
      </w:r>
      <w:r>
        <w:rPr>
          <w:b/>
          <w:sz w:val="28"/>
        </w:rPr>
        <w:t>.0 – Internacjonalizacja Dolnośląskich Przedsiębiorstw”, realizowanego w ramach Funduszy Europejskich dla Dolnego Śląska 2021-2027</w:t>
      </w:r>
    </w:p>
    <w:p w14:paraId="10626C42" w14:textId="77777777" w:rsidR="00A578F3" w:rsidRDefault="00000000" w:rsidP="00404176">
      <w:pPr>
        <w:pStyle w:val="Nagwek2"/>
        <w:spacing w:after="0" w:line="276" w:lineRule="auto"/>
        <w:ind w:left="10" w:right="0"/>
      </w:pPr>
      <w:r>
        <w:t>§ 1</w:t>
      </w:r>
    </w:p>
    <w:p w14:paraId="2ADFDE05" w14:textId="4139A6F3" w:rsidR="00A578F3" w:rsidRDefault="00000000" w:rsidP="00404176">
      <w:pPr>
        <w:numPr>
          <w:ilvl w:val="0"/>
          <w:numId w:val="1"/>
        </w:numPr>
        <w:spacing w:after="0" w:line="276" w:lineRule="auto"/>
        <w:ind w:hanging="236"/>
      </w:pPr>
      <w:r>
        <w:t xml:space="preserve">Regulamin określa zasady pracy Komisji Konkursowej otwartego naboru na Partnera do wspólnej realizacji projektu pt. „Going Global </w:t>
      </w:r>
      <w:r w:rsidR="008173EC">
        <w:t>5</w:t>
      </w:r>
      <w:r>
        <w:t>.0 – Internacjonalizacja Dolnośląskich Przedsiębiorstw”, zwanej dalej Komisją Konkursową. Przedsięwzięcie to wpisuje się w Działanie 1.4.B Wsparcie internacjonalizacji przedsiębiorstw Szczegółowego Opisu Priorytetów Programu Fundusze Europejskie dla Dolnego Śląska 2021-2027.</w:t>
      </w:r>
    </w:p>
    <w:p w14:paraId="69552893" w14:textId="77777777" w:rsidR="00A578F3" w:rsidRDefault="00000000" w:rsidP="00404176">
      <w:pPr>
        <w:numPr>
          <w:ilvl w:val="0"/>
          <w:numId w:val="1"/>
        </w:numPr>
        <w:spacing w:after="0" w:line="276" w:lineRule="auto"/>
        <w:ind w:hanging="236"/>
      </w:pPr>
      <w:r>
        <w:t>Zarząd Województwa Dolnośląskiego powołuje Komisję Konkursową w drodze uchwały.</w:t>
      </w:r>
    </w:p>
    <w:p w14:paraId="56D97DCF" w14:textId="77777777" w:rsidR="00404176" w:rsidRDefault="00404176" w:rsidP="00404176">
      <w:pPr>
        <w:spacing w:after="0" w:line="276" w:lineRule="auto"/>
        <w:ind w:left="-15" w:right="-2" w:firstLine="15"/>
        <w:jc w:val="center"/>
        <w:rPr>
          <w:b/>
        </w:rPr>
      </w:pPr>
    </w:p>
    <w:p w14:paraId="0302898A" w14:textId="17A6034E" w:rsidR="00A578F3" w:rsidRDefault="00000000" w:rsidP="00404176">
      <w:pPr>
        <w:spacing w:after="0" w:line="276" w:lineRule="auto"/>
        <w:ind w:left="-15" w:right="-2" w:firstLine="15"/>
        <w:jc w:val="center"/>
      </w:pPr>
      <w:r>
        <w:rPr>
          <w:b/>
        </w:rPr>
        <w:t>§</w:t>
      </w:r>
      <w:r w:rsidR="00404176">
        <w:rPr>
          <w:b/>
        </w:rPr>
        <w:t xml:space="preserve"> </w:t>
      </w:r>
      <w:r>
        <w:rPr>
          <w:b/>
        </w:rPr>
        <w:t xml:space="preserve">2 </w:t>
      </w:r>
      <w:r>
        <w:t>Zasady pracy Komisji Konkursowej:</w:t>
      </w:r>
    </w:p>
    <w:p w14:paraId="13632975" w14:textId="10BE3FDD" w:rsidR="00A578F3" w:rsidRDefault="00000000" w:rsidP="00404176">
      <w:pPr>
        <w:numPr>
          <w:ilvl w:val="0"/>
          <w:numId w:val="2"/>
        </w:numPr>
        <w:spacing w:after="0" w:line="276" w:lineRule="auto"/>
        <w:ind w:hanging="284"/>
      </w:pPr>
      <w:r>
        <w:t xml:space="preserve">Komisja </w:t>
      </w:r>
      <w:r w:rsidR="00716FF1">
        <w:t xml:space="preserve">Konkursowa </w:t>
      </w:r>
      <w:r>
        <w:t>rozpoczyna działalność z dniem powołania.</w:t>
      </w:r>
    </w:p>
    <w:p w14:paraId="5E3A3B6E" w14:textId="72CDE6F6" w:rsidR="00A578F3" w:rsidRDefault="00000000" w:rsidP="00404176">
      <w:pPr>
        <w:numPr>
          <w:ilvl w:val="0"/>
          <w:numId w:val="2"/>
        </w:numPr>
        <w:spacing w:after="0" w:line="276" w:lineRule="auto"/>
        <w:ind w:hanging="284"/>
      </w:pPr>
      <w:r>
        <w:t xml:space="preserve">Pracą Komisji </w:t>
      </w:r>
      <w:r w:rsidR="00716FF1">
        <w:t xml:space="preserve">Konkursowej </w:t>
      </w:r>
      <w:r>
        <w:t>kieruje Przewodniczący. W przypadku nieobecności Przewodniczącego funkcję pełni Wiceprzewodniczący Komisji</w:t>
      </w:r>
      <w:r w:rsidR="00716FF1">
        <w:t xml:space="preserve"> Konkursowej</w:t>
      </w:r>
      <w:r>
        <w:t>.</w:t>
      </w:r>
    </w:p>
    <w:p w14:paraId="7B06D834" w14:textId="513F1FFE" w:rsidR="00A578F3" w:rsidRDefault="00000000" w:rsidP="00404176">
      <w:pPr>
        <w:numPr>
          <w:ilvl w:val="0"/>
          <w:numId w:val="2"/>
        </w:numPr>
        <w:spacing w:after="0" w:line="276" w:lineRule="auto"/>
        <w:ind w:hanging="284"/>
      </w:pPr>
      <w:r>
        <w:t>Obecność Członków Komisji</w:t>
      </w:r>
      <w:r w:rsidR="00716FF1">
        <w:t xml:space="preserve"> Konkursowej</w:t>
      </w:r>
      <w:r>
        <w:t xml:space="preserve"> na jej posiedzeniu jest obowiązkowa. W przypadku uzasadnionej nieobecności Członka Komisji</w:t>
      </w:r>
      <w:r w:rsidR="00716FF1">
        <w:t xml:space="preserve"> Konkursowej</w:t>
      </w:r>
      <w:r>
        <w:t>, dopuszcza się jego udział w procedurze oceny ofert w trybie obiegowym z wykorzystaniem środków zapewniających możliwość elektronicznej komunikacji.</w:t>
      </w:r>
    </w:p>
    <w:p w14:paraId="50A13CA6" w14:textId="65E144DF" w:rsidR="00A578F3" w:rsidRDefault="00000000" w:rsidP="00404176">
      <w:pPr>
        <w:numPr>
          <w:ilvl w:val="0"/>
          <w:numId w:val="2"/>
        </w:numPr>
        <w:spacing w:after="0" w:line="276" w:lineRule="auto"/>
        <w:ind w:hanging="284"/>
      </w:pPr>
      <w:r>
        <w:t xml:space="preserve">Komisja </w:t>
      </w:r>
      <w:r w:rsidR="00716FF1">
        <w:t xml:space="preserve">Konkursowa </w:t>
      </w:r>
      <w:r>
        <w:t>podejmuje rozstrzygnięcia zwykłą większością głosów. W przypadku równej ilości głosów decydujący jest głos Przewodniczącego, a w razie jego nieobecności Wiceprzewodniczącego.</w:t>
      </w:r>
    </w:p>
    <w:p w14:paraId="54A08C96" w14:textId="3ED09768" w:rsidR="00A578F3" w:rsidRDefault="00000000" w:rsidP="00404176">
      <w:pPr>
        <w:numPr>
          <w:ilvl w:val="0"/>
          <w:numId w:val="2"/>
        </w:numPr>
        <w:spacing w:after="0" w:line="276" w:lineRule="auto"/>
        <w:ind w:hanging="284"/>
      </w:pPr>
      <w:r>
        <w:t xml:space="preserve">Obsługę obrad Komisji </w:t>
      </w:r>
      <w:r w:rsidR="00716FF1">
        <w:t xml:space="preserve">Konkursowej </w:t>
      </w:r>
      <w:r>
        <w:t>sprawuje Wydział Gospodar</w:t>
      </w:r>
      <w:r w:rsidR="008173EC">
        <w:t>ki</w:t>
      </w:r>
      <w:r>
        <w:t>.</w:t>
      </w:r>
    </w:p>
    <w:p w14:paraId="2E3E3FFE" w14:textId="5441DC0A" w:rsidR="00A578F3" w:rsidRDefault="00000000" w:rsidP="00404176">
      <w:pPr>
        <w:numPr>
          <w:ilvl w:val="0"/>
          <w:numId w:val="2"/>
        </w:numPr>
        <w:spacing w:after="0" w:line="276" w:lineRule="auto"/>
        <w:ind w:hanging="284"/>
      </w:pPr>
      <w:r>
        <w:t xml:space="preserve">Z posiedzenia Komisji </w:t>
      </w:r>
      <w:r w:rsidR="00716FF1">
        <w:t xml:space="preserve">Konkursowej </w:t>
      </w:r>
      <w:r>
        <w:t>sporządzany jest protokół.</w:t>
      </w:r>
    </w:p>
    <w:p w14:paraId="027215D1" w14:textId="77777777" w:rsidR="00404176" w:rsidRDefault="00404176" w:rsidP="00404176">
      <w:pPr>
        <w:pStyle w:val="Nagwek2"/>
        <w:spacing w:after="0" w:line="276" w:lineRule="auto"/>
        <w:ind w:left="10" w:right="0"/>
      </w:pPr>
    </w:p>
    <w:p w14:paraId="2529C386" w14:textId="70BC4A0F" w:rsidR="00A578F3" w:rsidRDefault="00000000" w:rsidP="00404176">
      <w:pPr>
        <w:pStyle w:val="Nagwek2"/>
        <w:spacing w:after="0" w:line="276" w:lineRule="auto"/>
        <w:ind w:left="10" w:right="0"/>
      </w:pPr>
      <w:r>
        <w:t>§ 3</w:t>
      </w:r>
    </w:p>
    <w:p w14:paraId="4E3EB3C3" w14:textId="2BEE3636" w:rsidR="00A578F3" w:rsidRDefault="00000000" w:rsidP="00404176">
      <w:pPr>
        <w:numPr>
          <w:ilvl w:val="0"/>
          <w:numId w:val="3"/>
        </w:numPr>
        <w:spacing w:after="0" w:line="276" w:lineRule="auto"/>
        <w:ind w:hanging="284"/>
      </w:pPr>
      <w:r>
        <w:t xml:space="preserve">W pierwszym etapie naboru </w:t>
      </w:r>
      <w:r w:rsidR="00404176">
        <w:t xml:space="preserve">Sekretarz </w:t>
      </w:r>
      <w:r>
        <w:t>Komisji Konkursowej, ocenia wszystkie złożone oferty pod względem formalnym, zgodnie z</w:t>
      </w:r>
      <w:r w:rsidR="00410F3B">
        <w:t> </w:t>
      </w:r>
      <w:r>
        <w:t>kryteriami zawartymi w Karcie Oceny Formaln</w:t>
      </w:r>
      <w:r w:rsidR="00B61B72">
        <w:t>o-Merytorycznej</w:t>
      </w:r>
      <w:r>
        <w:t>, stanowiącej załącznik nr 5 do Uchwały.</w:t>
      </w:r>
    </w:p>
    <w:p w14:paraId="7CFBCB36" w14:textId="6CA28F27" w:rsidR="00A578F3" w:rsidRDefault="00000000" w:rsidP="00404176">
      <w:pPr>
        <w:numPr>
          <w:ilvl w:val="0"/>
          <w:numId w:val="3"/>
        </w:numPr>
        <w:spacing w:after="0" w:line="276" w:lineRule="auto"/>
        <w:ind w:hanging="284"/>
      </w:pPr>
      <w:r>
        <w:t xml:space="preserve">Pracownik Wydziału </w:t>
      </w:r>
      <w:r w:rsidR="008173EC">
        <w:t>Gospodarki</w:t>
      </w:r>
      <w:r>
        <w:t xml:space="preserve">, będący </w:t>
      </w:r>
      <w:r w:rsidR="00716FF1">
        <w:t xml:space="preserve">Sekretarzem </w:t>
      </w:r>
      <w:r>
        <w:t>Komisji Konkursowej, przekazuje pozostałym Członkom Komisji Konkursowej informację o wynikach oceny formalnej.</w:t>
      </w:r>
    </w:p>
    <w:p w14:paraId="62AFBF24" w14:textId="77777777" w:rsidR="00A578F3" w:rsidRDefault="00000000" w:rsidP="00404176">
      <w:pPr>
        <w:numPr>
          <w:ilvl w:val="0"/>
          <w:numId w:val="3"/>
        </w:numPr>
        <w:spacing w:after="0" w:line="276" w:lineRule="auto"/>
        <w:ind w:hanging="284"/>
      </w:pPr>
      <w:r>
        <w:t>Oferty, które nie spełniają wymagań formalnych zostaną odrzucone. Komisja Konkursowa poinformuje o swojej decyzji wszystkie podmioty, które złożyły oferty.</w:t>
      </w:r>
    </w:p>
    <w:p w14:paraId="0B44B0E8" w14:textId="1B5C8C6B" w:rsidR="00A578F3" w:rsidRDefault="00000000" w:rsidP="00404176">
      <w:pPr>
        <w:numPr>
          <w:ilvl w:val="0"/>
          <w:numId w:val="3"/>
        </w:numPr>
        <w:spacing w:after="0" w:line="276" w:lineRule="auto"/>
        <w:ind w:hanging="284"/>
      </w:pPr>
      <w:r>
        <w:lastRenderedPageBreak/>
        <w:t>W drugim etapie konkursu, Komisja Konkursowa analizuje merytoryczną zawartość ofert i</w:t>
      </w:r>
      <w:r w:rsidR="00F83869">
        <w:t> </w:t>
      </w:r>
      <w:r>
        <w:t>przyznaje odpowiednią liczbę punktów według kryteriów merytorycznych wskazanych w Karcie Oceny, stanowiącej załącznik nr 5 do ww. uchwały.</w:t>
      </w:r>
    </w:p>
    <w:p w14:paraId="65436C2D" w14:textId="77777777" w:rsidR="00A578F3" w:rsidRDefault="00000000" w:rsidP="00404176">
      <w:pPr>
        <w:numPr>
          <w:ilvl w:val="0"/>
          <w:numId w:val="3"/>
        </w:numPr>
        <w:spacing w:after="0" w:line="276" w:lineRule="auto"/>
        <w:ind w:hanging="284"/>
      </w:pPr>
      <w:r>
        <w:t>Członkowie Komisji Konkursowej oceniają indywidualnie złożone oferty pod względem merytorycznym.</w:t>
      </w:r>
    </w:p>
    <w:p w14:paraId="6699E784" w14:textId="77777777" w:rsidR="00A578F3" w:rsidRDefault="00000000" w:rsidP="00404176">
      <w:pPr>
        <w:numPr>
          <w:ilvl w:val="0"/>
          <w:numId w:val="3"/>
        </w:numPr>
        <w:spacing w:after="0" w:line="276" w:lineRule="auto"/>
        <w:ind w:hanging="284"/>
      </w:pPr>
      <w:r>
        <w:t>Ocenę oferty stanowi średnia arytmetyczna ocen przyznanych przez poszczególnych członków Komisji Konkursowej.</w:t>
      </w:r>
    </w:p>
    <w:p w14:paraId="3953A5BE" w14:textId="77777777" w:rsidR="00A578F3" w:rsidRDefault="00000000" w:rsidP="00404176">
      <w:pPr>
        <w:numPr>
          <w:ilvl w:val="0"/>
          <w:numId w:val="3"/>
        </w:numPr>
        <w:spacing w:after="0" w:line="276" w:lineRule="auto"/>
        <w:ind w:hanging="284"/>
      </w:pPr>
      <w:r>
        <w:t>Na podstawie liczby punktów przyznanych dla poszczególnych ofert sporządzona zostanie lista rankingowa ocenionych ofert.</w:t>
      </w:r>
    </w:p>
    <w:p w14:paraId="7B6CB4D9" w14:textId="7A3D6C63" w:rsidR="00A578F3" w:rsidRDefault="00000000" w:rsidP="00404176">
      <w:pPr>
        <w:numPr>
          <w:ilvl w:val="0"/>
          <w:numId w:val="3"/>
        </w:numPr>
        <w:spacing w:after="0" w:line="276" w:lineRule="auto"/>
        <w:ind w:left="294" w:hanging="284"/>
      </w:pPr>
      <w:r>
        <w:t xml:space="preserve">Po zakończeniu procedury oceny ofert i sporządzeniu listy rankingowej, Komisja Konkursowa przedstawi Zarządowi Województwa Dolnośląskiego podmiot rekomendowany do wspólnej realizacji projektu pn. „Going Global </w:t>
      </w:r>
      <w:r w:rsidR="008173EC">
        <w:t>5</w:t>
      </w:r>
      <w:r>
        <w:t>.0 – Internacjonalizacja Dolnośląskich Przedsiębiorstw”.</w:t>
      </w:r>
    </w:p>
    <w:p w14:paraId="1462E717" w14:textId="77777777" w:rsidR="00A578F3" w:rsidRDefault="00000000" w:rsidP="00404176">
      <w:pPr>
        <w:numPr>
          <w:ilvl w:val="0"/>
          <w:numId w:val="3"/>
        </w:numPr>
        <w:spacing w:after="0" w:line="276" w:lineRule="auto"/>
        <w:ind w:hanging="284"/>
      </w:pPr>
      <w:r>
        <w:t>Decyzję o wyborze Partnera podejmuje Zarząd Województwa Dolnośląskiego w formie uchwały.</w:t>
      </w:r>
    </w:p>
    <w:p w14:paraId="536FC924" w14:textId="77777777" w:rsidR="00404176" w:rsidRDefault="00404176" w:rsidP="00404176">
      <w:pPr>
        <w:pStyle w:val="Nagwek2"/>
        <w:spacing w:after="0" w:line="276" w:lineRule="auto"/>
        <w:ind w:left="10" w:right="0"/>
      </w:pPr>
    </w:p>
    <w:p w14:paraId="31481361" w14:textId="6DBBA9D9" w:rsidR="00A578F3" w:rsidRDefault="00000000" w:rsidP="00404176">
      <w:pPr>
        <w:pStyle w:val="Nagwek2"/>
        <w:spacing w:after="0" w:line="276" w:lineRule="auto"/>
        <w:ind w:left="10" w:right="0"/>
      </w:pPr>
      <w:r>
        <w:t>§ 4</w:t>
      </w:r>
    </w:p>
    <w:p w14:paraId="351C48A8" w14:textId="77777777" w:rsidR="00A578F3" w:rsidRDefault="00000000" w:rsidP="00404176">
      <w:pPr>
        <w:spacing w:after="0" w:line="276" w:lineRule="auto"/>
        <w:ind w:left="-5"/>
      </w:pPr>
      <w:r>
        <w:t>Z przebiegu naboru Komisja Konkursowa sporządza protokół, który powinien zawierać:</w:t>
      </w:r>
    </w:p>
    <w:p w14:paraId="191C1566" w14:textId="77777777" w:rsidR="00A578F3" w:rsidRDefault="00000000" w:rsidP="00404176">
      <w:pPr>
        <w:numPr>
          <w:ilvl w:val="0"/>
          <w:numId w:val="4"/>
        </w:numPr>
        <w:spacing w:after="0" w:line="276" w:lineRule="auto"/>
        <w:ind w:hanging="284"/>
      </w:pPr>
      <w:r>
        <w:t>Imiona i nazwiska Członków Komisji Konkursowej.</w:t>
      </w:r>
    </w:p>
    <w:p w14:paraId="656D9EA7" w14:textId="77777777" w:rsidR="00A578F3" w:rsidRDefault="00000000" w:rsidP="00404176">
      <w:pPr>
        <w:numPr>
          <w:ilvl w:val="0"/>
          <w:numId w:val="4"/>
        </w:numPr>
        <w:spacing w:after="0" w:line="276" w:lineRule="auto"/>
        <w:ind w:hanging="284"/>
      </w:pPr>
      <w:r>
        <w:t>Liczbę zgłoszonych ofert.</w:t>
      </w:r>
    </w:p>
    <w:p w14:paraId="396C5A24" w14:textId="77777777" w:rsidR="00A578F3" w:rsidRDefault="00000000" w:rsidP="00404176">
      <w:pPr>
        <w:numPr>
          <w:ilvl w:val="0"/>
          <w:numId w:val="4"/>
        </w:numPr>
        <w:spacing w:after="0" w:line="276" w:lineRule="auto"/>
        <w:ind w:hanging="284"/>
      </w:pPr>
      <w:r>
        <w:t>Średnią arytmetyczną ocen jaką uzyskała każda ze zgłoszonych ofert</w:t>
      </w:r>
    </w:p>
    <w:p w14:paraId="0CCAD905" w14:textId="77777777" w:rsidR="00A578F3" w:rsidRDefault="00000000" w:rsidP="00404176">
      <w:pPr>
        <w:numPr>
          <w:ilvl w:val="0"/>
          <w:numId w:val="4"/>
        </w:numPr>
        <w:spacing w:after="0" w:line="276" w:lineRule="auto"/>
        <w:ind w:hanging="284"/>
      </w:pPr>
      <w:r>
        <w:t>Wskazanie oferty najkorzystniejszej.</w:t>
      </w:r>
    </w:p>
    <w:p w14:paraId="5CF4424C" w14:textId="77777777" w:rsidR="00A578F3" w:rsidRDefault="00000000" w:rsidP="00404176">
      <w:pPr>
        <w:numPr>
          <w:ilvl w:val="0"/>
          <w:numId w:val="4"/>
        </w:numPr>
        <w:spacing w:after="0" w:line="276" w:lineRule="auto"/>
        <w:ind w:hanging="284"/>
      </w:pPr>
      <w:r>
        <w:t>Ewentualne uwagi Członków Komisji Konkursowej.</w:t>
      </w:r>
    </w:p>
    <w:p w14:paraId="21A04144" w14:textId="77777777" w:rsidR="00A578F3" w:rsidRDefault="00000000" w:rsidP="00404176">
      <w:pPr>
        <w:numPr>
          <w:ilvl w:val="0"/>
          <w:numId w:val="4"/>
        </w:numPr>
        <w:spacing w:after="0" w:line="276" w:lineRule="auto"/>
        <w:ind w:hanging="284"/>
      </w:pPr>
      <w:r>
        <w:t>Podpisy Członków Komisji Konkursowej.</w:t>
      </w:r>
    </w:p>
    <w:p w14:paraId="2AE8B51C" w14:textId="77777777" w:rsidR="00404176" w:rsidRDefault="00404176" w:rsidP="00404176">
      <w:pPr>
        <w:pStyle w:val="Nagwek2"/>
        <w:spacing w:after="0" w:line="276" w:lineRule="auto"/>
        <w:ind w:left="10" w:right="0"/>
      </w:pPr>
    </w:p>
    <w:p w14:paraId="1BF49783" w14:textId="02845CCC" w:rsidR="00A578F3" w:rsidRDefault="00000000" w:rsidP="00404176">
      <w:pPr>
        <w:pStyle w:val="Nagwek2"/>
        <w:spacing w:after="0" w:line="276" w:lineRule="auto"/>
        <w:ind w:left="10" w:right="0"/>
      </w:pPr>
      <w:r>
        <w:t>§ 5</w:t>
      </w:r>
    </w:p>
    <w:p w14:paraId="11652CD9" w14:textId="24A7729D" w:rsidR="00A578F3" w:rsidRDefault="00000000" w:rsidP="00404176">
      <w:pPr>
        <w:spacing w:after="0" w:line="276" w:lineRule="auto"/>
        <w:ind w:left="-5"/>
      </w:pPr>
      <w:r>
        <w:t xml:space="preserve">Komisja Konkursowa ulega rozwiązaniu po rozstrzygnięciu naboru i wyłonieniu Partnera projektu do wspólnej realizacji projektu „Going Global </w:t>
      </w:r>
      <w:r w:rsidR="008173EC">
        <w:t>5</w:t>
      </w:r>
      <w:r>
        <w:t>.0 – Internacjonalizacja Dolnośląskich Przedsiębiorstw”.</w:t>
      </w:r>
    </w:p>
    <w:sectPr w:rsidR="00A578F3">
      <w:footerReference w:type="default" r:id="rId7"/>
      <w:pgSz w:w="11906" w:h="16838"/>
      <w:pgMar w:top="864" w:right="1418" w:bottom="72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3E29F" w14:textId="77777777" w:rsidR="00432ADB" w:rsidRDefault="00432ADB" w:rsidP="008173EC">
      <w:pPr>
        <w:spacing w:after="0" w:line="240" w:lineRule="auto"/>
      </w:pPr>
      <w:r>
        <w:separator/>
      </w:r>
    </w:p>
  </w:endnote>
  <w:endnote w:type="continuationSeparator" w:id="0">
    <w:p w14:paraId="3AE80EAF" w14:textId="77777777" w:rsidR="00432ADB" w:rsidRDefault="00432ADB" w:rsidP="00817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005356"/>
      <w:docPartObj>
        <w:docPartGallery w:val="Page Numbers (Bottom of Page)"/>
        <w:docPartUnique/>
      </w:docPartObj>
    </w:sdtPr>
    <w:sdtContent>
      <w:p w14:paraId="46E7F56C" w14:textId="22351234" w:rsidR="008173EC" w:rsidRDefault="008173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952C5B" w14:textId="77777777" w:rsidR="008173EC" w:rsidRDefault="008173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F5DA8" w14:textId="77777777" w:rsidR="00432ADB" w:rsidRDefault="00432ADB" w:rsidP="008173EC">
      <w:pPr>
        <w:spacing w:after="0" w:line="240" w:lineRule="auto"/>
      </w:pPr>
      <w:r>
        <w:separator/>
      </w:r>
    </w:p>
  </w:footnote>
  <w:footnote w:type="continuationSeparator" w:id="0">
    <w:p w14:paraId="74C5AFF0" w14:textId="77777777" w:rsidR="00432ADB" w:rsidRDefault="00432ADB" w:rsidP="00817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F670D"/>
    <w:multiLevelType w:val="hybridMultilevel"/>
    <w:tmpl w:val="4036A280"/>
    <w:lvl w:ilvl="0" w:tplc="92DEE064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10A1B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8489B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C3F1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948CA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D446A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76AEF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F473F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103D6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CF0538"/>
    <w:multiLevelType w:val="hybridMultilevel"/>
    <w:tmpl w:val="75B4146C"/>
    <w:lvl w:ilvl="0" w:tplc="BE181354">
      <w:start w:val="1"/>
      <w:numFmt w:val="decimal"/>
      <w:lvlText w:val="%1."/>
      <w:lvlJc w:val="left"/>
      <w:pPr>
        <w:ind w:left="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CEFD6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610B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E27A4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78053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16A5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0A65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A87B9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B0373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2F4213"/>
    <w:multiLevelType w:val="hybridMultilevel"/>
    <w:tmpl w:val="2E282978"/>
    <w:lvl w:ilvl="0" w:tplc="36F6F144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A8CDC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88082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A414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9AA0D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18C29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66DED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CE86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9604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414C5D"/>
    <w:multiLevelType w:val="hybridMultilevel"/>
    <w:tmpl w:val="81EEF3D4"/>
    <w:lvl w:ilvl="0" w:tplc="B212EF26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18548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CEC12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2A587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0ADEF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3C24A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20DB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60C83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76630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4588417">
    <w:abstractNumId w:val="1"/>
  </w:num>
  <w:num w:numId="2" w16cid:durableId="344747215">
    <w:abstractNumId w:val="0"/>
  </w:num>
  <w:num w:numId="3" w16cid:durableId="954485621">
    <w:abstractNumId w:val="3"/>
  </w:num>
  <w:num w:numId="4" w16cid:durableId="913584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8F3"/>
    <w:rsid w:val="000B2AF0"/>
    <w:rsid w:val="00207F39"/>
    <w:rsid w:val="002375BE"/>
    <w:rsid w:val="00244F30"/>
    <w:rsid w:val="002B4B4F"/>
    <w:rsid w:val="002F7180"/>
    <w:rsid w:val="00307B9F"/>
    <w:rsid w:val="00404176"/>
    <w:rsid w:val="00410F3B"/>
    <w:rsid w:val="00423155"/>
    <w:rsid w:val="00432ADB"/>
    <w:rsid w:val="00464FD5"/>
    <w:rsid w:val="004C4BD6"/>
    <w:rsid w:val="004D40F4"/>
    <w:rsid w:val="005A2A2C"/>
    <w:rsid w:val="00665E53"/>
    <w:rsid w:val="006754E8"/>
    <w:rsid w:val="006B61BF"/>
    <w:rsid w:val="00716FF1"/>
    <w:rsid w:val="008173EC"/>
    <w:rsid w:val="00833440"/>
    <w:rsid w:val="009665A2"/>
    <w:rsid w:val="009C3294"/>
    <w:rsid w:val="00A578F3"/>
    <w:rsid w:val="00AA7966"/>
    <w:rsid w:val="00B61B72"/>
    <w:rsid w:val="00D52A8F"/>
    <w:rsid w:val="00E27DA3"/>
    <w:rsid w:val="00F134D7"/>
    <w:rsid w:val="00F811EB"/>
    <w:rsid w:val="00F83869"/>
    <w:rsid w:val="00FE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3878B"/>
  <w15:docId w15:val="{E8762FFA-4969-4BC7-BB71-861BA38D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4" w:line="250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right="2"/>
      <w:jc w:val="center"/>
      <w:outlineLvl w:val="0"/>
    </w:pPr>
    <w:rPr>
      <w:rFonts w:ascii="Calibri" w:eastAsia="Calibri" w:hAnsi="Calibri" w:cs="Calibri"/>
      <w:b/>
      <w:color w:val="000000"/>
      <w:sz w:val="4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97" w:line="259" w:lineRule="auto"/>
      <w:ind w:left="4871" w:right="1" w:hanging="10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40"/>
    </w:rPr>
  </w:style>
  <w:style w:type="paragraph" w:styleId="Nagwek">
    <w:name w:val="header"/>
    <w:basedOn w:val="Normalny"/>
    <w:link w:val="NagwekZnak"/>
    <w:uiPriority w:val="99"/>
    <w:unhideWhenUsed/>
    <w:rsid w:val="00817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73EC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17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73EC"/>
    <w:rPr>
      <w:rFonts w:ascii="Calibri" w:eastAsia="Calibri" w:hAnsi="Calibri" w:cs="Calibri"/>
      <w:color w:val="000000"/>
    </w:rPr>
  </w:style>
  <w:style w:type="paragraph" w:styleId="Poprawka">
    <w:name w:val="Revision"/>
    <w:hidden/>
    <w:uiPriority w:val="99"/>
    <w:semiHidden/>
    <w:rsid w:val="00404176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 M-Z</cp:lastModifiedBy>
  <cp:revision>2</cp:revision>
  <dcterms:created xsi:type="dcterms:W3CDTF">2025-10-31T16:34:00Z</dcterms:created>
  <dcterms:modified xsi:type="dcterms:W3CDTF">2025-10-31T16:34:00Z</dcterms:modified>
</cp:coreProperties>
</file>