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62" w:rsidRPr="00841913" w:rsidRDefault="00671362" w:rsidP="00841913">
      <w:pPr>
        <w:widowControl/>
        <w:spacing w:before="100" w:beforeAutospacing="1" w:after="100" w:afterAutospacing="1"/>
        <w:ind w:right="6557"/>
        <w:rPr>
          <w:rFonts w:asciiTheme="minorHAnsi" w:hAnsiTheme="minorHAnsi"/>
        </w:rPr>
      </w:pPr>
    </w:p>
    <w:p w:rsidR="00BB275B" w:rsidRPr="00841913" w:rsidRDefault="00BB275B" w:rsidP="00BB275B">
      <w:pPr>
        <w:pStyle w:val="Style1"/>
        <w:widowControl/>
        <w:spacing w:before="100" w:beforeAutospacing="1" w:after="100" w:afterAutospacing="1"/>
        <w:ind w:right="19"/>
        <w:jc w:val="center"/>
        <w:rPr>
          <w:rStyle w:val="FontStyle13"/>
          <w:rFonts w:asciiTheme="minorHAnsi" w:hAnsiTheme="minorHAnsi"/>
          <w:sz w:val="24"/>
          <w:szCs w:val="24"/>
          <w:lang w:val="en-US" w:eastAsia="en-US"/>
        </w:rPr>
      </w:pPr>
      <w:r w:rsidRPr="00841913">
        <w:rPr>
          <w:rStyle w:val="FontStyle13"/>
          <w:rFonts w:asciiTheme="minorHAnsi" w:hAnsiTheme="minorHAnsi"/>
          <w:sz w:val="24"/>
          <w:szCs w:val="24"/>
          <w:lang w:val="en-US" w:eastAsia="en-US"/>
        </w:rPr>
        <w:t>ABSTRACT</w:t>
      </w:r>
    </w:p>
    <w:p w:rsidR="00BB275B" w:rsidRPr="00841913" w:rsidRDefault="00BB275B" w:rsidP="00BB275B">
      <w:pPr>
        <w:pStyle w:val="Style2"/>
        <w:widowControl/>
        <w:spacing w:before="100" w:beforeAutospacing="1" w:after="100" w:afterAutospacing="1" w:line="240" w:lineRule="auto"/>
        <w:rPr>
          <w:rStyle w:val="FontStyle14"/>
          <w:rFonts w:asciiTheme="minorHAnsi" w:hAnsiTheme="minorHAnsi"/>
          <w:sz w:val="24"/>
          <w:szCs w:val="24"/>
          <w:lang w:val="en-US" w:eastAsia="en-US"/>
        </w:rPr>
      </w:pPr>
      <w:proofErr w:type="spellStart"/>
      <w:r w:rsidRPr="00841913">
        <w:rPr>
          <w:rStyle w:val="FontStyle17"/>
          <w:rFonts w:asciiTheme="minorHAnsi" w:hAnsiTheme="minorHAnsi"/>
          <w:sz w:val="24"/>
          <w:szCs w:val="24"/>
          <w:lang w:val="en-US" w:eastAsia="en-US"/>
        </w:rPr>
        <w:t>Programme</w:t>
      </w:r>
      <w:proofErr w:type="spellEnd"/>
      <w:r w:rsidRPr="00841913">
        <w:rPr>
          <w:rStyle w:val="FontStyle17"/>
          <w:rFonts w:asciiTheme="minorHAnsi" w:hAnsiTheme="minorHAnsi"/>
          <w:sz w:val="24"/>
          <w:szCs w:val="24"/>
          <w:lang w:val="en-US" w:eastAsia="en-US"/>
        </w:rPr>
        <w:t xml:space="preserve">: INTERREG EUROPE </w:t>
      </w:r>
      <w:r w:rsidRPr="00841913">
        <w:rPr>
          <w:rStyle w:val="FontStyle17"/>
          <w:rFonts w:asciiTheme="minorHAnsi" w:hAnsiTheme="minorHAnsi"/>
          <w:b w:val="0"/>
          <w:sz w:val="24"/>
          <w:szCs w:val="24"/>
          <w:lang w:val="en-US" w:eastAsia="en-US"/>
        </w:rPr>
        <w:t>- Priority 1</w:t>
      </w:r>
      <w:r w:rsidRPr="00841913">
        <w:rPr>
          <w:rStyle w:val="FontStyle17"/>
          <w:rFonts w:asciiTheme="minorHAnsi" w:hAnsiTheme="minorHAnsi"/>
          <w:sz w:val="24"/>
          <w:szCs w:val="24"/>
          <w:lang w:val="en-US" w:eastAsia="en-US"/>
        </w:rPr>
        <w:t xml:space="preserve"> - </w:t>
      </w:r>
      <w:r w:rsidRPr="00841913">
        <w:rPr>
          <w:rStyle w:val="FontStyle14"/>
          <w:rFonts w:asciiTheme="minorHAnsi" w:hAnsiTheme="minorHAnsi"/>
          <w:i w:val="0"/>
          <w:sz w:val="24"/>
          <w:szCs w:val="24"/>
          <w:lang w:val="en-US" w:eastAsia="en-US"/>
        </w:rPr>
        <w:t>Strengthening research, technical development and innovation.</w:t>
      </w:r>
    </w:p>
    <w:p w:rsidR="00BB275B" w:rsidRPr="009C7D9E" w:rsidRDefault="00BB275B" w:rsidP="00BB275B">
      <w:pPr>
        <w:pStyle w:val="Style2"/>
        <w:widowControl/>
        <w:spacing w:before="100" w:beforeAutospacing="1" w:after="100" w:afterAutospacing="1"/>
        <w:rPr>
          <w:rFonts w:asciiTheme="minorHAnsi" w:hAnsiTheme="minorHAnsi" w:cs="Verdana"/>
          <w:b/>
          <w:bCs/>
          <w:color w:val="365F91" w:themeColor="accent1" w:themeShade="BF"/>
          <w:sz w:val="26"/>
          <w:szCs w:val="26"/>
          <w:lang w:val="en-US" w:eastAsia="en-US"/>
        </w:rPr>
      </w:pPr>
      <w:r w:rsidRPr="006A580B">
        <w:rPr>
          <w:rStyle w:val="FontStyle17"/>
          <w:rFonts w:asciiTheme="minorHAnsi" w:hAnsiTheme="minorHAnsi"/>
          <w:sz w:val="24"/>
          <w:szCs w:val="24"/>
          <w:lang w:val="en-US" w:eastAsia="en-US"/>
        </w:rPr>
        <w:t xml:space="preserve">Project title (provisional): </w:t>
      </w:r>
      <w:r w:rsidRPr="006C2909">
        <w:rPr>
          <w:rFonts w:asciiTheme="minorHAnsi" w:hAnsiTheme="minorHAnsi"/>
          <w:b/>
          <w:bCs/>
          <w:color w:val="365F91" w:themeColor="accent1" w:themeShade="BF"/>
          <w:lang w:val="en-GB"/>
        </w:rPr>
        <w:t xml:space="preserve">“SO – HEALTHY – </w:t>
      </w:r>
      <w:r>
        <w:rPr>
          <w:rStyle w:val="FontStyle17"/>
          <w:rFonts w:asciiTheme="minorHAnsi" w:hAnsiTheme="minorHAnsi"/>
          <w:color w:val="365F91" w:themeColor="accent1" w:themeShade="BF"/>
          <w:sz w:val="24"/>
          <w:szCs w:val="24"/>
          <w:lang w:val="en-US" w:eastAsia="en-US"/>
        </w:rPr>
        <w:t xml:space="preserve"> - </w:t>
      </w:r>
      <w:r w:rsidRPr="0078668F">
        <w:rPr>
          <w:rStyle w:val="FontStyle17"/>
          <w:rFonts w:asciiTheme="minorHAnsi" w:hAnsiTheme="minorHAnsi"/>
          <w:color w:val="365F91" w:themeColor="accent1" w:themeShade="BF"/>
          <w:sz w:val="24"/>
          <w:szCs w:val="24"/>
          <w:lang w:val="en-US" w:eastAsia="en-US"/>
        </w:rPr>
        <w:t xml:space="preserve">Increase pro-health policy effectiveness through living conditions and patients health improvement, health </w:t>
      </w:r>
      <w:proofErr w:type="spellStart"/>
      <w:r w:rsidRPr="0078668F">
        <w:rPr>
          <w:rStyle w:val="FontStyle17"/>
          <w:rFonts w:asciiTheme="minorHAnsi" w:hAnsiTheme="minorHAnsi"/>
          <w:color w:val="365F91" w:themeColor="accent1" w:themeShade="BF"/>
          <w:sz w:val="24"/>
          <w:szCs w:val="24"/>
          <w:lang w:val="en-US" w:eastAsia="en-US"/>
        </w:rPr>
        <w:t>programmes</w:t>
      </w:r>
      <w:proofErr w:type="spellEnd"/>
      <w:r w:rsidRPr="0078668F">
        <w:rPr>
          <w:rStyle w:val="FontStyle17"/>
          <w:rFonts w:asciiTheme="minorHAnsi" w:hAnsiTheme="minorHAnsi"/>
          <w:color w:val="365F91" w:themeColor="accent1" w:themeShade="BF"/>
          <w:sz w:val="24"/>
          <w:szCs w:val="24"/>
          <w:lang w:val="en-US" w:eastAsia="en-US"/>
        </w:rPr>
        <w:t xml:space="preserve"> concerning rehabilitation and enabling return to work after convalescence.</w:t>
      </w:r>
    </w:p>
    <w:p w:rsidR="00BB275B" w:rsidRPr="0078668F" w:rsidRDefault="00BB275B" w:rsidP="00BB275B">
      <w:pPr>
        <w:spacing w:before="100" w:beforeAutospacing="1" w:after="100" w:afterAutospacing="1"/>
        <w:jc w:val="both"/>
        <w:rPr>
          <w:rFonts w:asciiTheme="minorHAnsi" w:hAnsiTheme="minorHAnsi"/>
          <w:lang w:val="en-GB"/>
        </w:rPr>
      </w:pPr>
      <w:r w:rsidRPr="0078668F">
        <w:rPr>
          <w:rFonts w:asciiTheme="minorHAnsi" w:hAnsiTheme="minorHAnsi"/>
          <w:lang w:val="en-GB"/>
        </w:rPr>
        <w:t>Good communication and cooperation with healthcare stakeholders allows to work out new solutions or ideas. Promoting good human health is one of the goals of the Europe 2020 strategy. In recent years the</w:t>
      </w:r>
      <w:r>
        <w:rPr>
          <w:rFonts w:asciiTheme="minorHAnsi" w:hAnsiTheme="minorHAnsi"/>
          <w:lang w:val="en-GB"/>
        </w:rPr>
        <w:t xml:space="preserve"> </w:t>
      </w:r>
      <w:r w:rsidRPr="0078668F">
        <w:rPr>
          <w:rFonts w:asciiTheme="minorHAnsi" w:hAnsiTheme="minorHAnsi"/>
          <w:lang w:val="en-GB"/>
        </w:rPr>
        <w:t>healthcare organizers</w:t>
      </w:r>
      <w:r>
        <w:rPr>
          <w:rFonts w:asciiTheme="minorHAnsi" w:hAnsiTheme="minorHAnsi"/>
          <w:lang w:val="en-GB"/>
        </w:rPr>
        <w:t xml:space="preserve"> are facing</w:t>
      </w:r>
      <w:r w:rsidRPr="0078668F">
        <w:rPr>
          <w:rFonts w:asciiTheme="minorHAnsi" w:hAnsiTheme="minorHAnsi"/>
          <w:lang w:val="en-GB"/>
        </w:rPr>
        <w:t xml:space="preserve"> new challenges, which </w:t>
      </w:r>
      <w:r>
        <w:rPr>
          <w:rFonts w:asciiTheme="minorHAnsi" w:hAnsiTheme="minorHAnsi"/>
          <w:lang w:val="en-GB"/>
        </w:rPr>
        <w:t xml:space="preserve">are affecting both the </w:t>
      </w:r>
      <w:r w:rsidRPr="0078668F">
        <w:rPr>
          <w:rFonts w:asciiTheme="minorHAnsi" w:hAnsiTheme="minorHAnsi"/>
          <w:lang w:val="en-GB"/>
        </w:rPr>
        <w:t xml:space="preserve"> health and </w:t>
      </w:r>
      <w:r>
        <w:rPr>
          <w:rFonts w:asciiTheme="minorHAnsi" w:hAnsiTheme="minorHAnsi"/>
          <w:lang w:val="en-GB"/>
        </w:rPr>
        <w:t xml:space="preserve">the </w:t>
      </w:r>
      <w:r w:rsidRPr="0078668F">
        <w:rPr>
          <w:rFonts w:asciiTheme="minorHAnsi" w:hAnsiTheme="minorHAnsi"/>
          <w:lang w:val="en-GB"/>
        </w:rPr>
        <w:t>o balanced regional development.</w:t>
      </w:r>
    </w:p>
    <w:p w:rsidR="00BB275B" w:rsidRPr="0078668F" w:rsidRDefault="00BB275B" w:rsidP="00BB275B">
      <w:pPr>
        <w:pStyle w:val="Akapitzlist"/>
        <w:numPr>
          <w:ilvl w:val="0"/>
          <w:numId w:val="9"/>
        </w:numPr>
        <w:spacing w:before="100" w:beforeAutospacing="1" w:after="100" w:afterAutospacing="1" w:line="240" w:lineRule="auto"/>
        <w:jc w:val="both"/>
        <w:rPr>
          <w:sz w:val="24"/>
          <w:szCs w:val="24"/>
          <w:lang w:val="en-GB"/>
        </w:rPr>
      </w:pPr>
      <w:r w:rsidRPr="0078668F">
        <w:rPr>
          <w:sz w:val="24"/>
          <w:szCs w:val="24"/>
          <w:lang w:val="en-GB"/>
        </w:rPr>
        <w:t>How to make return to work easier for people affected by illness?</w:t>
      </w:r>
    </w:p>
    <w:p w:rsidR="00BB275B" w:rsidRPr="0078668F" w:rsidRDefault="00BB275B" w:rsidP="00BB275B">
      <w:pPr>
        <w:pStyle w:val="Akapitzlist"/>
        <w:numPr>
          <w:ilvl w:val="0"/>
          <w:numId w:val="9"/>
        </w:numPr>
        <w:spacing w:before="100" w:beforeAutospacing="1" w:after="100" w:afterAutospacing="1" w:line="240" w:lineRule="auto"/>
        <w:jc w:val="both"/>
        <w:rPr>
          <w:sz w:val="24"/>
          <w:szCs w:val="24"/>
          <w:lang w:val="en-GB"/>
        </w:rPr>
      </w:pPr>
      <w:r w:rsidRPr="0078668F">
        <w:rPr>
          <w:sz w:val="24"/>
          <w:szCs w:val="24"/>
          <w:lang w:val="en-GB"/>
        </w:rPr>
        <w:t>How to build effective and attractive health programmes?</w:t>
      </w:r>
    </w:p>
    <w:p w:rsidR="00BB275B" w:rsidRPr="0078668F" w:rsidRDefault="00BB275B" w:rsidP="00BB275B">
      <w:pPr>
        <w:pStyle w:val="Akapitzlist"/>
        <w:numPr>
          <w:ilvl w:val="0"/>
          <w:numId w:val="9"/>
        </w:numPr>
        <w:spacing w:before="100" w:beforeAutospacing="1" w:after="100" w:afterAutospacing="1" w:line="240" w:lineRule="auto"/>
        <w:jc w:val="both"/>
        <w:rPr>
          <w:sz w:val="24"/>
          <w:szCs w:val="24"/>
          <w:lang w:val="en-GB"/>
        </w:rPr>
      </w:pPr>
      <w:r w:rsidRPr="0078668F">
        <w:rPr>
          <w:sz w:val="24"/>
          <w:szCs w:val="24"/>
          <w:lang w:val="en-GB"/>
        </w:rPr>
        <w:t>How to take into consideration opinions of healthcare stakeholders during creation and implementation of complex healthcare strategies?</w:t>
      </w:r>
    </w:p>
    <w:p w:rsidR="00BB275B" w:rsidRPr="0078668F" w:rsidRDefault="00BB275B" w:rsidP="00BB275B">
      <w:pPr>
        <w:pStyle w:val="Akapitzlist"/>
        <w:numPr>
          <w:ilvl w:val="0"/>
          <w:numId w:val="9"/>
        </w:numPr>
        <w:spacing w:before="100" w:beforeAutospacing="1" w:after="100" w:afterAutospacing="1" w:line="240" w:lineRule="auto"/>
        <w:jc w:val="both"/>
        <w:rPr>
          <w:sz w:val="24"/>
          <w:szCs w:val="24"/>
          <w:lang w:val="en-GB"/>
        </w:rPr>
      </w:pPr>
      <w:r w:rsidRPr="0078668F">
        <w:rPr>
          <w:sz w:val="24"/>
          <w:szCs w:val="24"/>
          <w:lang w:val="en-GB"/>
        </w:rPr>
        <w:t>How to map out an effective model of rehabilitation as a condition which allows coming back to work after injury or illness</w:t>
      </w:r>
      <w:r>
        <w:rPr>
          <w:sz w:val="24"/>
          <w:szCs w:val="24"/>
          <w:lang w:val="en-GB"/>
        </w:rPr>
        <w:t>es</w:t>
      </w:r>
      <w:r w:rsidRPr="0078668F">
        <w:rPr>
          <w:sz w:val="24"/>
          <w:szCs w:val="24"/>
          <w:lang w:val="en-GB"/>
        </w:rPr>
        <w:t>?</w:t>
      </w:r>
    </w:p>
    <w:p w:rsidR="00BB275B" w:rsidRDefault="00BB275B" w:rsidP="00BB275B">
      <w:pPr>
        <w:pStyle w:val="Style2"/>
        <w:widowControl/>
        <w:spacing w:before="100" w:beforeAutospacing="1" w:after="100" w:afterAutospacing="1" w:line="240" w:lineRule="auto"/>
        <w:rPr>
          <w:rFonts w:asciiTheme="minorHAnsi" w:hAnsiTheme="minorHAnsi"/>
          <w:lang w:val="en-GB"/>
        </w:rPr>
      </w:pPr>
      <w:r w:rsidRPr="0078668F">
        <w:rPr>
          <w:rFonts w:asciiTheme="minorHAnsi" w:hAnsiTheme="minorHAnsi"/>
          <w:lang w:val="en-GB"/>
        </w:rPr>
        <w:t>The aim of this project is t</w:t>
      </w:r>
      <w:r>
        <w:rPr>
          <w:rFonts w:asciiTheme="minorHAnsi" w:hAnsiTheme="minorHAnsi"/>
          <w:lang w:val="en-GB"/>
        </w:rPr>
        <w:t xml:space="preserve">o make an analysis of those subjects and to create </w:t>
      </w:r>
      <w:r w:rsidRPr="0078668F">
        <w:rPr>
          <w:rFonts w:asciiTheme="minorHAnsi" w:hAnsiTheme="minorHAnsi"/>
          <w:lang w:val="en-GB"/>
        </w:rPr>
        <w:t xml:space="preserve">recommendations in </w:t>
      </w:r>
      <w:r>
        <w:rPr>
          <w:rFonts w:asciiTheme="minorHAnsi" w:hAnsiTheme="minorHAnsi"/>
          <w:lang w:val="en-GB"/>
        </w:rPr>
        <w:t xml:space="preserve">before </w:t>
      </w:r>
      <w:r w:rsidRPr="0078668F">
        <w:rPr>
          <w:rFonts w:asciiTheme="minorHAnsi" w:hAnsiTheme="minorHAnsi"/>
          <w:lang w:val="en-GB"/>
        </w:rPr>
        <w:t xml:space="preserve">mentioned areas. This will include guidelines, indicate necessary changes or </w:t>
      </w:r>
      <w:proofErr w:type="spellStart"/>
      <w:r w:rsidRPr="0078668F">
        <w:rPr>
          <w:rFonts w:asciiTheme="minorHAnsi" w:hAnsiTheme="minorHAnsi"/>
          <w:lang w:val="en-GB"/>
        </w:rPr>
        <w:t>suplements</w:t>
      </w:r>
      <w:proofErr w:type="spellEnd"/>
      <w:r w:rsidRPr="0078668F">
        <w:rPr>
          <w:rFonts w:asciiTheme="minorHAnsi" w:hAnsiTheme="minorHAnsi"/>
          <w:lang w:val="en-GB"/>
        </w:rPr>
        <w:t xml:space="preserve"> in healthcare policy documents.</w:t>
      </w:r>
      <w:r w:rsidRPr="0078668F" w:rsidDel="0078668F">
        <w:rPr>
          <w:rFonts w:asciiTheme="minorHAnsi" w:hAnsiTheme="minorHAnsi"/>
          <w:lang w:val="en-GB"/>
        </w:rPr>
        <w:t xml:space="preserve"> </w:t>
      </w:r>
      <w:r w:rsidRPr="0078668F">
        <w:rPr>
          <w:rFonts w:asciiTheme="minorHAnsi" w:hAnsiTheme="minorHAnsi"/>
          <w:lang w:val="en-GB"/>
        </w:rPr>
        <w:t>Project will be based on motivating and promoting cooperation between R&amp;D sector, higher education and healthcare companies (hospitals, health clinics, and other entities affecting development and improving rehabilitation services)</w:t>
      </w:r>
      <w:r>
        <w:rPr>
          <w:rFonts w:asciiTheme="minorHAnsi" w:hAnsiTheme="minorHAnsi"/>
          <w:lang w:val="en-GB"/>
        </w:rPr>
        <w:t>.</w:t>
      </w:r>
    </w:p>
    <w:p w:rsidR="00BB275B" w:rsidRPr="0078668F" w:rsidRDefault="00BB275B" w:rsidP="00BB275B">
      <w:pPr>
        <w:pStyle w:val="Style2"/>
        <w:widowControl/>
        <w:spacing w:before="100" w:beforeAutospacing="1" w:after="100" w:afterAutospacing="1" w:line="240" w:lineRule="auto"/>
        <w:rPr>
          <w:rStyle w:val="FontStyle17"/>
          <w:rFonts w:asciiTheme="minorHAnsi" w:hAnsiTheme="minorHAnsi" w:cstheme="minorBidi"/>
          <w:b w:val="0"/>
          <w:bCs w:val="0"/>
          <w:sz w:val="24"/>
          <w:szCs w:val="24"/>
          <w:lang w:val="en-GB"/>
        </w:rPr>
      </w:pPr>
      <w:r w:rsidRPr="0078668F">
        <w:rPr>
          <w:rFonts w:asciiTheme="minorHAnsi" w:hAnsiTheme="minorHAnsi"/>
          <w:lang w:val="en-GB"/>
        </w:rPr>
        <w:t>The main goal of the project is to establish health programme models that will have a direct impact on health and life quality improvement of patients who require rehabilitation. Those new policies will result in making their return to work and maintaining employment easier.</w:t>
      </w:r>
      <w:r w:rsidRPr="0078668F" w:rsidDel="0078668F">
        <w:rPr>
          <w:rFonts w:asciiTheme="minorHAnsi" w:hAnsiTheme="minorHAnsi"/>
          <w:lang w:val="en-GB"/>
        </w:rPr>
        <w:t xml:space="preserve"> </w:t>
      </w:r>
    </w:p>
    <w:p w:rsidR="00BB275B" w:rsidRPr="0078668F" w:rsidRDefault="00BB275B" w:rsidP="00BB275B">
      <w:pPr>
        <w:pStyle w:val="Style2"/>
        <w:spacing w:before="100" w:beforeAutospacing="1" w:after="100" w:afterAutospacing="1" w:line="240" w:lineRule="auto"/>
        <w:rPr>
          <w:rFonts w:asciiTheme="minorHAnsi" w:hAnsiTheme="minorHAnsi" w:cs="Verdana"/>
          <w:b/>
          <w:bCs/>
          <w:color w:val="365F91" w:themeColor="accent1" w:themeShade="BF"/>
          <w:lang w:val="en-GB" w:eastAsia="en-US"/>
        </w:rPr>
      </w:pPr>
      <w:r w:rsidRPr="0078668F">
        <w:rPr>
          <w:rFonts w:asciiTheme="minorHAnsi" w:hAnsiTheme="minorHAnsi" w:cs="Verdana"/>
          <w:b/>
          <w:bCs/>
          <w:color w:val="365F91" w:themeColor="accent1" w:themeShade="BF"/>
          <w:lang w:val="en-GB" w:eastAsia="en-US"/>
        </w:rPr>
        <w:t>BACKGROUND</w:t>
      </w:r>
    </w:p>
    <w:p w:rsidR="00BB275B" w:rsidRPr="00841913" w:rsidRDefault="00BB275B" w:rsidP="00BB275B">
      <w:pPr>
        <w:pStyle w:val="Style2"/>
        <w:spacing w:before="100" w:beforeAutospacing="1" w:after="100" w:afterAutospacing="1" w:line="240" w:lineRule="auto"/>
        <w:rPr>
          <w:rFonts w:asciiTheme="minorHAnsi" w:hAnsiTheme="minorHAnsi" w:cs="Verdana"/>
          <w:bCs/>
          <w:lang w:val="en-US" w:eastAsia="en-US"/>
        </w:rPr>
      </w:pPr>
      <w:r w:rsidRPr="00841913">
        <w:rPr>
          <w:rFonts w:asciiTheme="minorHAnsi" w:hAnsiTheme="minorHAnsi" w:cs="Verdana"/>
          <w:bCs/>
          <w:lang w:val="en-US" w:eastAsia="en-US"/>
        </w:rPr>
        <w:t xml:space="preserve">Investments in improving life quality and health of patients by building health </w:t>
      </w:r>
      <w:proofErr w:type="spellStart"/>
      <w:r w:rsidRPr="00841913">
        <w:rPr>
          <w:rFonts w:asciiTheme="minorHAnsi" w:hAnsiTheme="minorHAnsi" w:cs="Verdana"/>
          <w:bCs/>
          <w:lang w:val="en-US" w:eastAsia="en-US"/>
        </w:rPr>
        <w:t>programmes</w:t>
      </w:r>
      <w:proofErr w:type="spellEnd"/>
      <w:r w:rsidRPr="00841913">
        <w:rPr>
          <w:rFonts w:asciiTheme="minorHAnsi" w:hAnsiTheme="minorHAnsi" w:cs="Verdana"/>
          <w:bCs/>
          <w:lang w:val="en-US" w:eastAsia="en-US"/>
        </w:rPr>
        <w:t xml:space="preserve"> </w:t>
      </w:r>
      <w:r w:rsidRPr="00841913">
        <w:rPr>
          <w:rFonts w:asciiTheme="minorHAnsi" w:hAnsiTheme="minorHAnsi" w:cs="Verdana"/>
          <w:bCs/>
          <w:lang w:val="en-US" w:eastAsia="en-US"/>
        </w:rPr>
        <w:lastRenderedPageBreak/>
        <w:t>concerning rehabilitation, making coming back to work and maintaining employment easier are absolutely crucial for regional development and reducing differences between various regions in Europe.</w:t>
      </w:r>
    </w:p>
    <w:p w:rsidR="00BB275B" w:rsidRPr="00841913" w:rsidRDefault="00BB275B" w:rsidP="00BB275B">
      <w:pPr>
        <w:pStyle w:val="Style2"/>
        <w:spacing w:before="100" w:beforeAutospacing="1" w:after="100" w:afterAutospacing="1" w:line="240" w:lineRule="auto"/>
        <w:rPr>
          <w:rFonts w:asciiTheme="minorHAnsi" w:hAnsiTheme="minorHAnsi" w:cs="Verdana"/>
          <w:bCs/>
          <w:lang w:val="en-US" w:eastAsia="en-US"/>
        </w:rPr>
      </w:pPr>
      <w:r w:rsidRPr="00841913">
        <w:rPr>
          <w:rFonts w:asciiTheme="minorHAnsi" w:hAnsiTheme="minorHAnsi" w:cs="Verdana"/>
          <w:bCs/>
          <w:lang w:val="en-US" w:eastAsia="en-US"/>
        </w:rPr>
        <w:t xml:space="preserve">Investments in improving life quality and health of patients during rehabilitation is </w:t>
      </w:r>
      <w:r>
        <w:rPr>
          <w:rFonts w:asciiTheme="minorHAnsi" w:hAnsiTheme="minorHAnsi" w:cs="Verdana"/>
          <w:bCs/>
          <w:lang w:val="en-US" w:eastAsia="en-US"/>
        </w:rPr>
        <w:t xml:space="preserve">an </w:t>
      </w:r>
      <w:r w:rsidRPr="00841913">
        <w:rPr>
          <w:rFonts w:asciiTheme="minorHAnsi" w:hAnsiTheme="minorHAnsi" w:cs="Verdana"/>
          <w:bCs/>
          <w:lang w:val="en-US" w:eastAsia="en-US"/>
        </w:rPr>
        <w:t>essential element of health promoting policies.</w:t>
      </w:r>
    </w:p>
    <w:p w:rsidR="00BB275B" w:rsidRPr="00841913" w:rsidRDefault="00BB275B" w:rsidP="00BB275B">
      <w:pPr>
        <w:pStyle w:val="Style2"/>
        <w:spacing w:before="100" w:beforeAutospacing="1" w:after="100" w:afterAutospacing="1" w:line="240" w:lineRule="auto"/>
        <w:rPr>
          <w:rFonts w:asciiTheme="minorHAnsi" w:hAnsiTheme="minorHAnsi" w:cs="Verdana"/>
          <w:bCs/>
          <w:lang w:val="en-US" w:eastAsia="en-US"/>
        </w:rPr>
      </w:pPr>
      <w:r w:rsidRPr="00841913">
        <w:rPr>
          <w:rFonts w:asciiTheme="minorHAnsi" w:hAnsiTheme="minorHAnsi" w:cs="Verdana"/>
          <w:bCs/>
          <w:lang w:val="en-US" w:eastAsia="en-US"/>
        </w:rPr>
        <w:t xml:space="preserve">Process of posttraumatic and post-operative rehabilitation should be an inseparable element of each treatment. This process should be instantaneous and comprehensive. This approach guarantees more effective treatment, faster recovery and quicker return to </w:t>
      </w:r>
      <w:r>
        <w:rPr>
          <w:rFonts w:asciiTheme="minorHAnsi" w:hAnsiTheme="minorHAnsi" w:cs="Verdana"/>
          <w:bCs/>
          <w:lang w:val="en-US" w:eastAsia="en-US"/>
        </w:rPr>
        <w:t>the</w:t>
      </w:r>
      <w:r w:rsidRPr="00841913">
        <w:rPr>
          <w:rFonts w:asciiTheme="minorHAnsi" w:hAnsiTheme="minorHAnsi" w:cs="Verdana"/>
          <w:bCs/>
          <w:lang w:val="en-US" w:eastAsia="en-US"/>
        </w:rPr>
        <w:t xml:space="preserve"> labor market. Analys</w:t>
      </w:r>
      <w:r>
        <w:rPr>
          <w:rFonts w:asciiTheme="minorHAnsi" w:hAnsiTheme="minorHAnsi" w:cs="Verdana"/>
          <w:bCs/>
          <w:lang w:val="en-US" w:eastAsia="en-US"/>
        </w:rPr>
        <w:t>is</w:t>
      </w:r>
      <w:r w:rsidRPr="00841913">
        <w:rPr>
          <w:rFonts w:asciiTheme="minorHAnsi" w:hAnsiTheme="minorHAnsi" w:cs="Verdana"/>
          <w:bCs/>
          <w:lang w:val="en-US" w:eastAsia="en-US"/>
        </w:rPr>
        <w:t xml:space="preserve"> of various costs concerning rehabilitation and benefits for employees </w:t>
      </w:r>
      <w:r>
        <w:rPr>
          <w:rFonts w:asciiTheme="minorHAnsi" w:hAnsiTheme="minorHAnsi" w:cs="Verdana"/>
          <w:bCs/>
          <w:lang w:val="en-US" w:eastAsia="en-US"/>
        </w:rPr>
        <w:t>(</w:t>
      </w:r>
      <w:r w:rsidRPr="00841913">
        <w:rPr>
          <w:rFonts w:asciiTheme="minorHAnsi" w:hAnsiTheme="minorHAnsi" w:cs="Verdana"/>
          <w:bCs/>
          <w:lang w:val="en-US" w:eastAsia="en-US"/>
        </w:rPr>
        <w:t>who are unable to work because of lack of availability of proper rehabilitation at the right time</w:t>
      </w:r>
      <w:r>
        <w:rPr>
          <w:rFonts w:asciiTheme="minorHAnsi" w:hAnsiTheme="minorHAnsi" w:cs="Verdana"/>
          <w:bCs/>
          <w:lang w:val="en-US" w:eastAsia="en-US"/>
        </w:rPr>
        <w:t>)</w:t>
      </w:r>
      <w:r w:rsidRPr="00841913">
        <w:rPr>
          <w:rFonts w:asciiTheme="minorHAnsi" w:hAnsiTheme="minorHAnsi" w:cs="Verdana"/>
          <w:bCs/>
          <w:lang w:val="en-US" w:eastAsia="en-US"/>
        </w:rPr>
        <w:t xml:space="preserve"> are clearly showing that </w:t>
      </w:r>
      <w:r>
        <w:rPr>
          <w:rFonts w:asciiTheme="minorHAnsi" w:hAnsiTheme="minorHAnsi" w:cs="Verdana"/>
          <w:bCs/>
          <w:lang w:val="en-US" w:eastAsia="en-US"/>
        </w:rPr>
        <w:t>the</w:t>
      </w:r>
      <w:r w:rsidRPr="00841913">
        <w:rPr>
          <w:rFonts w:asciiTheme="minorHAnsi" w:hAnsiTheme="minorHAnsi" w:cs="Verdana"/>
          <w:bCs/>
          <w:lang w:val="en-US" w:eastAsia="en-US"/>
        </w:rPr>
        <w:t xml:space="preserve"> reallocation of funds to health promoting policies of improving rehabilitation processes significantly reduce</w:t>
      </w:r>
      <w:r>
        <w:rPr>
          <w:rFonts w:asciiTheme="minorHAnsi" w:hAnsiTheme="minorHAnsi" w:cs="Verdana"/>
          <w:bCs/>
          <w:lang w:val="en-US" w:eastAsia="en-US"/>
        </w:rPr>
        <w:t>s</w:t>
      </w:r>
      <w:r w:rsidRPr="00841913">
        <w:rPr>
          <w:rFonts w:asciiTheme="minorHAnsi" w:hAnsiTheme="minorHAnsi" w:cs="Verdana"/>
          <w:bCs/>
          <w:lang w:val="en-US" w:eastAsia="en-US"/>
        </w:rPr>
        <w:t xml:space="preserve"> costs of health benefits for patients.</w:t>
      </w:r>
    </w:p>
    <w:p w:rsidR="00BB275B" w:rsidRPr="00841913" w:rsidRDefault="00BB275B" w:rsidP="00BB275B">
      <w:pPr>
        <w:pStyle w:val="Style2"/>
        <w:spacing w:before="100" w:beforeAutospacing="1" w:after="100" w:afterAutospacing="1" w:line="240" w:lineRule="auto"/>
        <w:rPr>
          <w:rFonts w:asciiTheme="minorHAnsi" w:hAnsiTheme="minorHAnsi" w:cs="Verdana"/>
          <w:bCs/>
          <w:lang w:val="en-US" w:eastAsia="en-US"/>
        </w:rPr>
      </w:pPr>
      <w:r w:rsidRPr="00841913">
        <w:rPr>
          <w:rFonts w:asciiTheme="minorHAnsi" w:hAnsiTheme="minorHAnsi" w:cs="Verdana"/>
          <w:bCs/>
          <w:lang w:val="en-US" w:eastAsia="en-US"/>
        </w:rPr>
        <w:t>Lack of a systemic approach to a rehabilitation process results in a significant financial burden for a health care system, lower life quality of people and risk of ris</w:t>
      </w:r>
      <w:r>
        <w:rPr>
          <w:rFonts w:asciiTheme="minorHAnsi" w:hAnsiTheme="minorHAnsi" w:cs="Verdana"/>
          <w:bCs/>
          <w:lang w:val="en-US" w:eastAsia="en-US"/>
        </w:rPr>
        <w:t xml:space="preserve">ing </w:t>
      </w:r>
      <w:r w:rsidRPr="00841913">
        <w:rPr>
          <w:rFonts w:asciiTheme="minorHAnsi" w:hAnsiTheme="minorHAnsi" w:cs="Verdana"/>
          <w:bCs/>
          <w:lang w:val="en-US" w:eastAsia="en-US"/>
        </w:rPr>
        <w:t xml:space="preserve"> unemployment</w:t>
      </w:r>
      <w:r>
        <w:rPr>
          <w:rFonts w:asciiTheme="minorHAnsi" w:hAnsiTheme="minorHAnsi" w:cs="Verdana"/>
          <w:bCs/>
          <w:lang w:val="en-US" w:eastAsia="en-US"/>
        </w:rPr>
        <w:t xml:space="preserve"> rate.</w:t>
      </w:r>
    </w:p>
    <w:p w:rsidR="00BB275B" w:rsidRPr="00841913" w:rsidRDefault="00BB275B" w:rsidP="00BB275B">
      <w:pPr>
        <w:pStyle w:val="Style2"/>
        <w:spacing w:before="100" w:beforeAutospacing="1" w:after="100" w:afterAutospacing="1" w:line="240" w:lineRule="auto"/>
        <w:rPr>
          <w:rFonts w:asciiTheme="minorHAnsi" w:hAnsiTheme="minorHAnsi" w:cs="Verdana"/>
          <w:bCs/>
          <w:lang w:val="en-US" w:eastAsia="en-US"/>
        </w:rPr>
      </w:pPr>
      <w:r w:rsidRPr="00841913">
        <w:rPr>
          <w:rFonts w:asciiTheme="minorHAnsi" w:hAnsiTheme="minorHAnsi" w:cs="Verdana"/>
          <w:bCs/>
          <w:lang w:val="en-US" w:eastAsia="en-US"/>
        </w:rPr>
        <w:t xml:space="preserve">Each country has  different experiences in this matter, however a key point is an exchange of good practices between countries and learning from best functioning health care systems available. Sharing  knowledge and access to more innovative rehabilitation methods is a base </w:t>
      </w:r>
      <w:r>
        <w:rPr>
          <w:rFonts w:asciiTheme="minorHAnsi" w:hAnsiTheme="minorHAnsi" w:cs="Verdana"/>
          <w:bCs/>
          <w:lang w:val="en-US" w:eastAsia="en-US"/>
        </w:rPr>
        <w:t xml:space="preserve"> for</w:t>
      </w:r>
      <w:r w:rsidRPr="00841913">
        <w:rPr>
          <w:rFonts w:asciiTheme="minorHAnsi" w:hAnsiTheme="minorHAnsi" w:cs="Verdana"/>
          <w:bCs/>
          <w:lang w:val="en-US" w:eastAsia="en-US"/>
        </w:rPr>
        <w:t xml:space="preserve"> improving both life quality and health of patients.</w:t>
      </w:r>
    </w:p>
    <w:p w:rsidR="00BB275B" w:rsidRPr="00841913" w:rsidRDefault="00BB275B" w:rsidP="00BB275B">
      <w:pPr>
        <w:pStyle w:val="Style2"/>
        <w:spacing w:before="100" w:beforeAutospacing="1" w:after="100" w:afterAutospacing="1" w:line="240" w:lineRule="auto"/>
        <w:rPr>
          <w:rFonts w:asciiTheme="minorHAnsi" w:hAnsiTheme="minorHAnsi" w:cs="Verdana"/>
          <w:b/>
          <w:bCs/>
          <w:color w:val="365F91" w:themeColor="accent1" w:themeShade="BF"/>
          <w:lang w:val="en-US" w:eastAsia="en-US"/>
        </w:rPr>
      </w:pPr>
      <w:r w:rsidRPr="00841913">
        <w:rPr>
          <w:rFonts w:asciiTheme="minorHAnsi" w:hAnsiTheme="minorHAnsi" w:cs="Verdana"/>
          <w:b/>
          <w:bCs/>
          <w:color w:val="365F91" w:themeColor="accent1" w:themeShade="BF"/>
          <w:lang w:val="en-US" w:eastAsia="en-US"/>
        </w:rPr>
        <w:t>APPROACH</w:t>
      </w:r>
    </w:p>
    <w:p w:rsidR="00BB275B" w:rsidRPr="006C2909" w:rsidRDefault="00BB275B" w:rsidP="00BB275B">
      <w:pPr>
        <w:pStyle w:val="Style2"/>
        <w:spacing w:before="100" w:beforeAutospacing="1" w:after="100" w:afterAutospacing="1" w:line="240" w:lineRule="auto"/>
        <w:rPr>
          <w:rFonts w:asciiTheme="minorHAnsi" w:hAnsiTheme="minorHAnsi" w:cs="Verdana"/>
          <w:bCs/>
          <w:lang w:val="en-GB" w:eastAsia="en-US"/>
        </w:rPr>
      </w:pPr>
      <w:r w:rsidRPr="006C2909">
        <w:rPr>
          <w:rFonts w:asciiTheme="minorHAnsi" w:hAnsiTheme="minorHAnsi" w:cs="Verdana"/>
          <w:bCs/>
          <w:lang w:val="en-GB" w:eastAsia="en-US"/>
        </w:rPr>
        <w:t xml:space="preserve">The project is based on the assumption that local </w:t>
      </w:r>
      <w:r w:rsidRPr="003D4492">
        <w:rPr>
          <w:rFonts w:asciiTheme="minorHAnsi" w:hAnsiTheme="minorHAnsi" w:cs="Verdana"/>
          <w:bCs/>
          <w:lang w:val="en-GB" w:eastAsia="en-US"/>
        </w:rPr>
        <w:t>authorities</w:t>
      </w:r>
      <w:r w:rsidRPr="006C2909">
        <w:rPr>
          <w:rFonts w:asciiTheme="minorHAnsi" w:hAnsiTheme="minorHAnsi" w:cs="Verdana"/>
          <w:bCs/>
          <w:lang w:val="en-GB" w:eastAsia="en-US"/>
        </w:rPr>
        <w:t xml:space="preserve"> have a key role in shaping regional health promoting policies and have influence to change treatment of dependent healthcare entities by </w:t>
      </w:r>
      <w:r w:rsidRPr="003D4492">
        <w:rPr>
          <w:rFonts w:asciiTheme="minorHAnsi" w:hAnsiTheme="minorHAnsi" w:cs="Verdana"/>
          <w:bCs/>
          <w:lang w:val="en-GB" w:eastAsia="en-US"/>
        </w:rPr>
        <w:t>administration</w:t>
      </w:r>
      <w:r w:rsidRPr="006C2909">
        <w:rPr>
          <w:rFonts w:asciiTheme="minorHAnsi" w:hAnsiTheme="minorHAnsi" w:cs="Verdana"/>
          <w:bCs/>
          <w:lang w:val="en-GB" w:eastAsia="en-US"/>
        </w:rPr>
        <w:t xml:space="preserve"> of funds for individual medical procedures. </w:t>
      </w:r>
    </w:p>
    <w:p w:rsidR="00BB275B" w:rsidRPr="006C2909" w:rsidRDefault="00BB275B" w:rsidP="00BB275B">
      <w:pPr>
        <w:pStyle w:val="Style2"/>
        <w:spacing w:before="100" w:beforeAutospacing="1" w:after="100" w:afterAutospacing="1" w:line="240" w:lineRule="auto"/>
        <w:rPr>
          <w:rFonts w:asciiTheme="minorHAnsi" w:hAnsiTheme="minorHAnsi" w:cs="Verdana"/>
          <w:bCs/>
          <w:lang w:val="en-GB" w:eastAsia="en-US"/>
        </w:rPr>
      </w:pPr>
      <w:r w:rsidRPr="006C2909">
        <w:rPr>
          <w:rFonts w:asciiTheme="minorHAnsi" w:hAnsiTheme="minorHAnsi" w:cs="Verdana"/>
          <w:bCs/>
          <w:lang w:val="en-GB" w:eastAsia="en-US"/>
        </w:rPr>
        <w:t>Local Authorities with a support of a key research entities and medical clusters are capable of analys</w:t>
      </w:r>
      <w:r>
        <w:rPr>
          <w:rFonts w:asciiTheme="minorHAnsi" w:hAnsiTheme="minorHAnsi" w:cs="Verdana"/>
          <w:bCs/>
          <w:lang w:val="en-GB" w:eastAsia="en-US"/>
        </w:rPr>
        <w:t xml:space="preserve">ing  </w:t>
      </w:r>
      <w:r w:rsidRPr="0065250D">
        <w:rPr>
          <w:rFonts w:asciiTheme="minorHAnsi" w:hAnsiTheme="minorHAnsi" w:cs="Verdana"/>
          <w:bCs/>
          <w:lang w:val="en-GB" w:eastAsia="en-US"/>
        </w:rPr>
        <w:t>accurately</w:t>
      </w:r>
      <w:r w:rsidRPr="006C2909">
        <w:rPr>
          <w:rFonts w:asciiTheme="minorHAnsi" w:hAnsiTheme="minorHAnsi" w:cs="Verdana"/>
          <w:bCs/>
          <w:lang w:val="en-GB" w:eastAsia="en-US"/>
        </w:rPr>
        <w:t xml:space="preserve">  these considerations and </w:t>
      </w:r>
      <w:r>
        <w:rPr>
          <w:rFonts w:asciiTheme="minorHAnsi" w:hAnsiTheme="minorHAnsi" w:cs="Verdana"/>
          <w:bCs/>
          <w:lang w:val="en-GB" w:eastAsia="en-US"/>
        </w:rPr>
        <w:t>working</w:t>
      </w:r>
      <w:r w:rsidRPr="006C2909">
        <w:rPr>
          <w:rFonts w:asciiTheme="minorHAnsi" w:hAnsiTheme="minorHAnsi" w:cs="Verdana"/>
          <w:bCs/>
          <w:lang w:val="en-GB" w:eastAsia="en-US"/>
        </w:rPr>
        <w:t xml:space="preserve"> out ready to implement, most adequate recommendations for each region. Those considerations will be </w:t>
      </w:r>
      <w:r w:rsidRPr="003D4492">
        <w:rPr>
          <w:rFonts w:asciiTheme="minorHAnsi" w:hAnsiTheme="minorHAnsi" w:cs="Verdana"/>
          <w:bCs/>
          <w:lang w:val="en-GB" w:eastAsia="en-US"/>
        </w:rPr>
        <w:t>available</w:t>
      </w:r>
      <w:r w:rsidRPr="006C2909">
        <w:rPr>
          <w:rFonts w:asciiTheme="minorHAnsi" w:hAnsiTheme="minorHAnsi" w:cs="Verdana"/>
          <w:bCs/>
          <w:lang w:val="en-GB" w:eastAsia="en-US"/>
        </w:rPr>
        <w:t xml:space="preserve"> in detailed documents of regional operational programmes.</w:t>
      </w:r>
    </w:p>
    <w:p w:rsidR="00BB275B" w:rsidRPr="006C2909" w:rsidRDefault="00BB275B" w:rsidP="00BB275B">
      <w:pPr>
        <w:pStyle w:val="Style2"/>
        <w:spacing w:before="100" w:beforeAutospacing="1" w:after="100" w:afterAutospacing="1" w:line="240" w:lineRule="auto"/>
        <w:rPr>
          <w:rFonts w:asciiTheme="minorHAnsi" w:hAnsiTheme="minorHAnsi" w:cs="Verdana"/>
          <w:b/>
          <w:bCs/>
          <w:color w:val="365F91" w:themeColor="accent1" w:themeShade="BF"/>
          <w:lang w:val="en-GB" w:eastAsia="en-US"/>
        </w:rPr>
      </w:pPr>
      <w:r w:rsidRPr="006C2909">
        <w:rPr>
          <w:rFonts w:asciiTheme="minorHAnsi" w:hAnsiTheme="minorHAnsi" w:cs="Verdana"/>
          <w:b/>
          <w:bCs/>
          <w:color w:val="365F91" w:themeColor="accent1" w:themeShade="BF"/>
          <w:lang w:val="en-GB" w:eastAsia="en-US"/>
        </w:rPr>
        <w:t>OBJECTIVE</w:t>
      </w:r>
    </w:p>
    <w:p w:rsidR="00BB275B" w:rsidRPr="00841913" w:rsidRDefault="00BB275B" w:rsidP="00BB275B">
      <w:pPr>
        <w:pStyle w:val="Style2"/>
        <w:widowControl/>
        <w:spacing w:before="100" w:beforeAutospacing="1" w:after="100" w:afterAutospacing="1" w:line="240" w:lineRule="auto"/>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lastRenderedPageBreak/>
        <w:t>The project intends to improve healthcare quality, in particular the area of rehabilitation and employment stimulation by:</w:t>
      </w:r>
    </w:p>
    <w:p w:rsidR="00BB275B" w:rsidRPr="00841913" w:rsidRDefault="00BB275B" w:rsidP="00BB275B">
      <w:pPr>
        <w:pStyle w:val="Style2"/>
        <w:widowControl/>
        <w:numPr>
          <w:ilvl w:val="0"/>
          <w:numId w:val="12"/>
        </w:numPr>
        <w:spacing w:before="100" w:beforeAutospacing="1" w:after="100" w:afterAutospacing="1" w:line="240" w:lineRule="auto"/>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t xml:space="preserve">Development of health promoting </w:t>
      </w:r>
      <w:proofErr w:type="spellStart"/>
      <w:r w:rsidRPr="00841913">
        <w:rPr>
          <w:rStyle w:val="FontStyle17"/>
          <w:rFonts w:asciiTheme="minorHAnsi" w:hAnsiTheme="minorHAnsi"/>
          <w:b w:val="0"/>
          <w:sz w:val="24"/>
          <w:szCs w:val="24"/>
          <w:lang w:val="en-US" w:eastAsia="en-US"/>
        </w:rPr>
        <w:t>programmes</w:t>
      </w:r>
      <w:proofErr w:type="spellEnd"/>
      <w:r w:rsidRPr="00841913">
        <w:rPr>
          <w:rStyle w:val="FontStyle17"/>
          <w:rFonts w:asciiTheme="minorHAnsi" w:hAnsiTheme="minorHAnsi"/>
          <w:b w:val="0"/>
          <w:sz w:val="24"/>
          <w:szCs w:val="24"/>
          <w:lang w:val="en-US" w:eastAsia="en-US"/>
        </w:rPr>
        <w:t xml:space="preserve"> based on verified solutions considering local specificities.</w:t>
      </w:r>
    </w:p>
    <w:p w:rsidR="00BB275B" w:rsidRPr="00841913" w:rsidRDefault="00BB275B" w:rsidP="00BB275B">
      <w:pPr>
        <w:pStyle w:val="Style2"/>
        <w:widowControl/>
        <w:numPr>
          <w:ilvl w:val="0"/>
          <w:numId w:val="12"/>
        </w:numPr>
        <w:spacing w:before="100" w:beforeAutospacing="1" w:after="100" w:afterAutospacing="1" w:line="240" w:lineRule="auto"/>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t>Improving regional policies aimed to healthcare business by developing complex solutions systematizing posttraumatic and post-operational rehabilitation and implementing it in regional documents.</w:t>
      </w:r>
    </w:p>
    <w:p w:rsidR="00BB275B" w:rsidRPr="00841913" w:rsidRDefault="00BB275B" w:rsidP="00BB275B">
      <w:pPr>
        <w:pStyle w:val="Style2"/>
        <w:widowControl/>
        <w:numPr>
          <w:ilvl w:val="0"/>
          <w:numId w:val="12"/>
        </w:numPr>
        <w:spacing w:before="100" w:beforeAutospacing="1" w:after="100" w:afterAutospacing="1" w:line="240" w:lineRule="auto"/>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t>Developing system solutions making keeping employment and coming to work easier for people who require long term rehabilitation.</w:t>
      </w:r>
    </w:p>
    <w:p w:rsidR="00BB275B" w:rsidRPr="00841913" w:rsidRDefault="00BB275B" w:rsidP="00BB275B">
      <w:pPr>
        <w:pStyle w:val="Style2"/>
        <w:widowControl/>
        <w:spacing w:before="100" w:beforeAutospacing="1" w:after="100" w:afterAutospacing="1" w:line="240" w:lineRule="auto"/>
        <w:jc w:val="left"/>
        <w:rPr>
          <w:rStyle w:val="FontStyle17"/>
          <w:rFonts w:asciiTheme="minorHAnsi" w:hAnsiTheme="minorHAnsi"/>
          <w:color w:val="365F91" w:themeColor="accent1" w:themeShade="BF"/>
          <w:sz w:val="24"/>
          <w:szCs w:val="24"/>
          <w:u w:val="single"/>
          <w:lang w:val="en-US" w:eastAsia="en-US"/>
        </w:rPr>
      </w:pPr>
      <w:r w:rsidRPr="00841913">
        <w:rPr>
          <w:rStyle w:val="FontStyle17"/>
          <w:rFonts w:asciiTheme="minorHAnsi" w:hAnsiTheme="minorHAnsi"/>
          <w:color w:val="365F91" w:themeColor="accent1" w:themeShade="BF"/>
          <w:sz w:val="24"/>
          <w:szCs w:val="24"/>
          <w:u w:val="single"/>
          <w:lang w:val="en-US" w:eastAsia="en-US"/>
        </w:rPr>
        <w:t>ACTIONS</w:t>
      </w:r>
    </w:p>
    <w:p w:rsidR="00BB275B" w:rsidRPr="00841913" w:rsidRDefault="00BB275B" w:rsidP="00BB275B">
      <w:pPr>
        <w:pStyle w:val="Style5"/>
        <w:widowControl/>
        <w:spacing w:before="100" w:beforeAutospacing="1" w:after="100" w:afterAutospacing="1" w:line="240" w:lineRule="auto"/>
        <w:ind w:right="-148"/>
        <w:jc w:val="both"/>
        <w:rPr>
          <w:rStyle w:val="FontStyle16"/>
          <w:rFonts w:asciiTheme="minorHAnsi" w:hAnsiTheme="minorHAnsi"/>
          <w:sz w:val="24"/>
          <w:szCs w:val="24"/>
          <w:lang w:val="en-US" w:eastAsia="en-US"/>
        </w:rPr>
      </w:pPr>
      <w:r w:rsidRPr="00841913">
        <w:rPr>
          <w:rStyle w:val="FontStyle16"/>
          <w:rFonts w:asciiTheme="minorHAnsi" w:hAnsiTheme="minorHAnsi"/>
          <w:sz w:val="24"/>
          <w:szCs w:val="24"/>
          <w:lang w:val="en-US" w:eastAsia="en-US"/>
        </w:rPr>
        <w:t xml:space="preserve">The project implements the following actions: </w:t>
      </w:r>
    </w:p>
    <w:p w:rsidR="00BB275B" w:rsidRPr="00841913" w:rsidRDefault="00BB275B" w:rsidP="00BB275B">
      <w:pPr>
        <w:pStyle w:val="Style5"/>
        <w:widowControl/>
        <w:numPr>
          <w:ilvl w:val="0"/>
          <w:numId w:val="10"/>
        </w:numPr>
        <w:spacing w:before="100" w:beforeAutospacing="1" w:after="100" w:afterAutospacing="1" w:line="240" w:lineRule="auto"/>
        <w:ind w:right="-148"/>
        <w:rPr>
          <w:rStyle w:val="FontStyle16"/>
          <w:rFonts w:asciiTheme="minorHAnsi" w:hAnsiTheme="minorHAnsi"/>
          <w:sz w:val="24"/>
          <w:szCs w:val="24"/>
          <w:u w:val="single"/>
          <w:lang w:val="en-US" w:eastAsia="en-US"/>
        </w:rPr>
      </w:pPr>
      <w:r w:rsidRPr="00841913">
        <w:rPr>
          <w:rStyle w:val="FontStyle16"/>
          <w:rFonts w:asciiTheme="minorHAnsi" w:hAnsiTheme="minorHAnsi"/>
          <w:sz w:val="24"/>
          <w:szCs w:val="24"/>
          <w:u w:val="single"/>
          <w:lang w:val="en-US" w:eastAsia="en-US"/>
        </w:rPr>
        <w:t>PHASE I</w:t>
      </w:r>
    </w:p>
    <w:p w:rsidR="00BB275B" w:rsidRPr="00841913" w:rsidRDefault="00BB275B" w:rsidP="00BB275B">
      <w:pPr>
        <w:pStyle w:val="Style7"/>
        <w:widowControl/>
        <w:numPr>
          <w:ilvl w:val="1"/>
          <w:numId w:val="10"/>
        </w:numPr>
        <w:tabs>
          <w:tab w:val="left" w:pos="730"/>
        </w:tabs>
        <w:spacing w:before="100" w:beforeAutospacing="1" w:after="100" w:afterAutospacing="1" w:line="240" w:lineRule="auto"/>
        <w:jc w:val="both"/>
        <w:rPr>
          <w:rStyle w:val="FontStyle16"/>
          <w:rFonts w:asciiTheme="minorHAnsi" w:hAnsiTheme="minorHAnsi"/>
          <w:b/>
          <w:bCs/>
          <w:sz w:val="24"/>
          <w:szCs w:val="24"/>
        </w:rPr>
      </w:pPr>
      <w:r w:rsidRPr="00841913">
        <w:rPr>
          <w:rStyle w:val="FontStyle17"/>
          <w:rFonts w:asciiTheme="minorHAnsi" w:hAnsiTheme="minorHAnsi"/>
          <w:sz w:val="24"/>
          <w:szCs w:val="24"/>
          <w:lang w:val="en-US" w:eastAsia="en-US"/>
        </w:rPr>
        <w:t xml:space="preserve">Management and coordination, </w:t>
      </w:r>
      <w:r w:rsidRPr="00841913">
        <w:rPr>
          <w:rStyle w:val="FontStyle16"/>
          <w:rFonts w:asciiTheme="minorHAnsi" w:hAnsiTheme="minorHAnsi"/>
          <w:sz w:val="24"/>
          <w:szCs w:val="24"/>
          <w:lang w:val="en-US" w:eastAsia="en-US"/>
        </w:rPr>
        <w:t xml:space="preserve">coordinated by the Upper Silesian Agency for </w:t>
      </w:r>
      <w:proofErr w:type="spellStart"/>
      <w:r w:rsidRPr="00841913">
        <w:rPr>
          <w:rStyle w:val="FontStyle16"/>
          <w:rFonts w:asciiTheme="minorHAnsi" w:hAnsiTheme="minorHAnsi"/>
          <w:sz w:val="24"/>
          <w:szCs w:val="24"/>
          <w:lang w:val="en-US" w:eastAsia="en-US"/>
        </w:rPr>
        <w:t>Enterpreneurship</w:t>
      </w:r>
      <w:proofErr w:type="spellEnd"/>
      <w:r w:rsidRPr="00841913">
        <w:rPr>
          <w:rStyle w:val="FontStyle16"/>
          <w:rFonts w:asciiTheme="minorHAnsi" w:hAnsiTheme="minorHAnsi"/>
          <w:sz w:val="24"/>
          <w:szCs w:val="24"/>
          <w:lang w:val="en-US" w:eastAsia="en-US"/>
        </w:rPr>
        <w:t xml:space="preserve"> and Development Ltd. (</w:t>
      </w:r>
      <w:proofErr w:type="spellStart"/>
      <w:r w:rsidRPr="00841913">
        <w:rPr>
          <w:rStyle w:val="FontStyle16"/>
          <w:rFonts w:asciiTheme="minorHAnsi" w:hAnsiTheme="minorHAnsi"/>
          <w:sz w:val="24"/>
          <w:szCs w:val="24"/>
          <w:lang w:val="en-US" w:eastAsia="en-US"/>
        </w:rPr>
        <w:t>Górnośląska</w:t>
      </w:r>
      <w:proofErr w:type="spellEnd"/>
      <w:r w:rsidRPr="00841913">
        <w:rPr>
          <w:rStyle w:val="FontStyle16"/>
          <w:rFonts w:asciiTheme="minorHAnsi" w:hAnsiTheme="minorHAnsi"/>
          <w:sz w:val="24"/>
          <w:szCs w:val="24"/>
          <w:lang w:val="en-US" w:eastAsia="en-US"/>
        </w:rPr>
        <w:t xml:space="preserve"> </w:t>
      </w:r>
      <w:proofErr w:type="spellStart"/>
      <w:r w:rsidRPr="00841913">
        <w:rPr>
          <w:rStyle w:val="FontStyle16"/>
          <w:rFonts w:asciiTheme="minorHAnsi" w:hAnsiTheme="minorHAnsi"/>
          <w:sz w:val="24"/>
          <w:szCs w:val="24"/>
          <w:lang w:val="en-US" w:eastAsia="en-US"/>
        </w:rPr>
        <w:t>Agencja</w:t>
      </w:r>
      <w:proofErr w:type="spellEnd"/>
      <w:r w:rsidRPr="00841913">
        <w:rPr>
          <w:rStyle w:val="FontStyle16"/>
          <w:rFonts w:asciiTheme="minorHAnsi" w:hAnsiTheme="minorHAnsi"/>
          <w:sz w:val="24"/>
          <w:szCs w:val="24"/>
          <w:lang w:val="en-US" w:eastAsia="en-US"/>
        </w:rPr>
        <w:t xml:space="preserve"> </w:t>
      </w:r>
      <w:proofErr w:type="spellStart"/>
      <w:r w:rsidRPr="00841913">
        <w:rPr>
          <w:rStyle w:val="FontStyle16"/>
          <w:rFonts w:asciiTheme="minorHAnsi" w:hAnsiTheme="minorHAnsi"/>
          <w:sz w:val="24"/>
          <w:szCs w:val="24"/>
          <w:lang w:val="en-US" w:eastAsia="en-US"/>
        </w:rPr>
        <w:t>Przedsiębiorczości</w:t>
      </w:r>
      <w:proofErr w:type="spellEnd"/>
      <w:r w:rsidRPr="00841913">
        <w:rPr>
          <w:rStyle w:val="FontStyle16"/>
          <w:rFonts w:asciiTheme="minorHAnsi" w:hAnsiTheme="minorHAnsi"/>
          <w:sz w:val="24"/>
          <w:szCs w:val="24"/>
          <w:lang w:val="en-US" w:eastAsia="en-US"/>
        </w:rPr>
        <w:t xml:space="preserve"> </w:t>
      </w:r>
      <w:r w:rsidRPr="00841913">
        <w:rPr>
          <w:rStyle w:val="FontStyle16"/>
          <w:rFonts w:asciiTheme="minorHAnsi" w:hAnsiTheme="minorHAnsi"/>
          <w:sz w:val="24"/>
          <w:szCs w:val="24"/>
          <w:lang w:val="en-US" w:eastAsia="en-US"/>
        </w:rPr>
        <w:br/>
        <w:t xml:space="preserve">i Rozwoju sp. z </w:t>
      </w:r>
      <w:proofErr w:type="spellStart"/>
      <w:r w:rsidRPr="00841913">
        <w:rPr>
          <w:rStyle w:val="FontStyle16"/>
          <w:rFonts w:asciiTheme="minorHAnsi" w:hAnsiTheme="minorHAnsi"/>
          <w:sz w:val="24"/>
          <w:szCs w:val="24"/>
          <w:lang w:val="en-US" w:eastAsia="en-US"/>
        </w:rPr>
        <w:t>o.o</w:t>
      </w:r>
      <w:proofErr w:type="spellEnd"/>
      <w:r w:rsidRPr="00841913">
        <w:rPr>
          <w:rStyle w:val="FontStyle16"/>
          <w:rFonts w:asciiTheme="minorHAnsi" w:hAnsiTheme="minorHAnsi"/>
          <w:sz w:val="24"/>
          <w:szCs w:val="24"/>
          <w:lang w:val="en-US" w:eastAsia="en-US"/>
        </w:rPr>
        <w:t>.)</w:t>
      </w:r>
    </w:p>
    <w:p w:rsidR="00BB275B" w:rsidRPr="006C2909" w:rsidRDefault="00BB275B" w:rsidP="00BB275B">
      <w:pPr>
        <w:pStyle w:val="Style7"/>
        <w:widowControl/>
        <w:numPr>
          <w:ilvl w:val="1"/>
          <w:numId w:val="10"/>
        </w:numPr>
        <w:tabs>
          <w:tab w:val="left" w:pos="730"/>
        </w:tabs>
        <w:spacing w:before="100" w:beforeAutospacing="1" w:after="100" w:afterAutospacing="1" w:line="240" w:lineRule="auto"/>
        <w:jc w:val="both"/>
        <w:rPr>
          <w:rFonts w:asciiTheme="minorHAnsi" w:hAnsiTheme="minorHAnsi" w:cs="Verdana"/>
          <w:b/>
          <w:bCs/>
          <w:lang w:val="en-GB"/>
        </w:rPr>
      </w:pPr>
      <w:r w:rsidRPr="00841913">
        <w:rPr>
          <w:rStyle w:val="FontStyle17"/>
          <w:rFonts w:asciiTheme="minorHAnsi" w:hAnsiTheme="minorHAnsi"/>
          <w:sz w:val="24"/>
          <w:szCs w:val="24"/>
          <w:lang w:val="en-US" w:eastAsia="en-US"/>
        </w:rPr>
        <w:t xml:space="preserve">Exchange of experience, </w:t>
      </w:r>
      <w:r w:rsidRPr="00841913">
        <w:rPr>
          <w:rStyle w:val="FontStyle16"/>
          <w:rFonts w:asciiTheme="minorHAnsi" w:hAnsiTheme="minorHAnsi"/>
          <w:sz w:val="24"/>
          <w:szCs w:val="24"/>
          <w:lang w:val="en-US" w:eastAsia="en-US"/>
        </w:rPr>
        <w:t xml:space="preserve">International exchange of experiences in the field tackled by the project leading to develop new models of health promoting and rehabilitation </w:t>
      </w:r>
      <w:proofErr w:type="spellStart"/>
      <w:r w:rsidRPr="00841913">
        <w:rPr>
          <w:rStyle w:val="FontStyle16"/>
          <w:rFonts w:asciiTheme="minorHAnsi" w:hAnsiTheme="minorHAnsi"/>
          <w:sz w:val="24"/>
          <w:szCs w:val="24"/>
          <w:lang w:val="en-US" w:eastAsia="en-US"/>
        </w:rPr>
        <w:t>programmes</w:t>
      </w:r>
      <w:proofErr w:type="spellEnd"/>
      <w:r w:rsidRPr="00841913">
        <w:rPr>
          <w:rStyle w:val="FontStyle16"/>
          <w:rFonts w:asciiTheme="minorHAnsi" w:hAnsiTheme="minorHAnsi"/>
          <w:sz w:val="24"/>
          <w:szCs w:val="24"/>
          <w:lang w:val="en-US" w:eastAsia="en-US"/>
        </w:rPr>
        <w:t>, considering analys</w:t>
      </w:r>
      <w:r>
        <w:rPr>
          <w:rStyle w:val="FontStyle16"/>
          <w:rFonts w:asciiTheme="minorHAnsi" w:hAnsiTheme="minorHAnsi"/>
          <w:sz w:val="24"/>
          <w:szCs w:val="24"/>
          <w:lang w:val="en-US" w:eastAsia="en-US"/>
        </w:rPr>
        <w:t>is</w:t>
      </w:r>
      <w:r w:rsidRPr="00841913">
        <w:rPr>
          <w:rStyle w:val="FontStyle16"/>
          <w:rFonts w:asciiTheme="minorHAnsi" w:hAnsiTheme="minorHAnsi"/>
          <w:sz w:val="24"/>
          <w:szCs w:val="24"/>
          <w:lang w:val="en-US" w:eastAsia="en-US"/>
        </w:rPr>
        <w:t xml:space="preserve"> of documents and good practices. An important role in project will </w:t>
      </w:r>
      <w:r>
        <w:rPr>
          <w:rStyle w:val="FontStyle16"/>
          <w:rFonts w:asciiTheme="minorHAnsi" w:hAnsiTheme="minorHAnsi"/>
          <w:sz w:val="24"/>
          <w:szCs w:val="24"/>
          <w:lang w:val="en-US" w:eastAsia="en-US"/>
        </w:rPr>
        <w:t>be played by the</w:t>
      </w:r>
      <w:r w:rsidRPr="00841913">
        <w:rPr>
          <w:rStyle w:val="FontStyle16"/>
          <w:rFonts w:asciiTheme="minorHAnsi" w:hAnsiTheme="minorHAnsi"/>
          <w:sz w:val="24"/>
          <w:szCs w:val="24"/>
          <w:lang w:val="en-US" w:eastAsia="en-US"/>
        </w:rPr>
        <w:t xml:space="preserve"> R&amp;D sector and health business entities, particular those from field of rehabilitation and post hospital care, interested in establishing innovative, system</w:t>
      </w:r>
      <w:r>
        <w:rPr>
          <w:rStyle w:val="FontStyle16"/>
          <w:rFonts w:asciiTheme="minorHAnsi" w:hAnsiTheme="minorHAnsi"/>
          <w:sz w:val="24"/>
          <w:szCs w:val="24"/>
          <w:lang w:val="en-US" w:eastAsia="en-US"/>
        </w:rPr>
        <w:t xml:space="preserve"> and</w:t>
      </w:r>
      <w:r w:rsidRPr="00841913">
        <w:rPr>
          <w:rStyle w:val="FontStyle16"/>
          <w:rFonts w:asciiTheme="minorHAnsi" w:hAnsiTheme="minorHAnsi"/>
          <w:sz w:val="24"/>
          <w:szCs w:val="24"/>
          <w:lang w:val="en-US" w:eastAsia="en-US"/>
        </w:rPr>
        <w:t xml:space="preserve"> support</w:t>
      </w:r>
      <w:r>
        <w:rPr>
          <w:rStyle w:val="FontStyle16"/>
          <w:rFonts w:asciiTheme="minorHAnsi" w:hAnsiTheme="minorHAnsi"/>
          <w:sz w:val="24"/>
          <w:szCs w:val="24"/>
          <w:lang w:val="en-US" w:eastAsia="en-US"/>
        </w:rPr>
        <w:t xml:space="preserve"> models</w:t>
      </w:r>
      <w:r w:rsidRPr="00841913">
        <w:rPr>
          <w:rStyle w:val="FontStyle16"/>
          <w:rFonts w:asciiTheme="minorHAnsi" w:hAnsiTheme="minorHAnsi"/>
          <w:sz w:val="24"/>
          <w:szCs w:val="24"/>
          <w:lang w:val="en-US" w:eastAsia="en-US"/>
        </w:rPr>
        <w:t xml:space="preserve"> for patients requiring rehabilitation.</w:t>
      </w:r>
    </w:p>
    <w:p w:rsidR="00BB275B" w:rsidRPr="003D4492" w:rsidRDefault="00BB275B" w:rsidP="00BB275B">
      <w:pPr>
        <w:pStyle w:val="Style8"/>
        <w:widowControl/>
        <w:numPr>
          <w:ilvl w:val="0"/>
          <w:numId w:val="3"/>
        </w:numPr>
        <w:tabs>
          <w:tab w:val="left" w:pos="1070"/>
        </w:tabs>
        <w:spacing w:before="100" w:beforeAutospacing="1" w:after="100" w:afterAutospacing="1" w:line="240" w:lineRule="auto"/>
        <w:ind w:left="1070"/>
        <w:jc w:val="both"/>
        <w:rPr>
          <w:rStyle w:val="FontStyle16"/>
          <w:rFonts w:asciiTheme="minorHAnsi" w:hAnsiTheme="minorHAnsi"/>
          <w:sz w:val="24"/>
          <w:szCs w:val="24"/>
          <w:lang w:val="en-GB"/>
        </w:rPr>
      </w:pPr>
      <w:r w:rsidRPr="00841913">
        <w:rPr>
          <w:rStyle w:val="FontStyle14"/>
          <w:rFonts w:asciiTheme="minorHAnsi" w:hAnsiTheme="minorHAnsi"/>
          <w:sz w:val="24"/>
          <w:szCs w:val="24"/>
          <w:lang w:val="en-US" w:eastAsia="en-US"/>
        </w:rPr>
        <w:t xml:space="preserve">Local stakeholders group constitution </w:t>
      </w:r>
      <w:r w:rsidRPr="00841913">
        <w:rPr>
          <w:rStyle w:val="FontStyle16"/>
          <w:rFonts w:asciiTheme="minorHAnsi" w:hAnsiTheme="minorHAnsi"/>
          <w:sz w:val="24"/>
          <w:szCs w:val="24"/>
          <w:lang w:val="en-US" w:eastAsia="en-US"/>
        </w:rPr>
        <w:t>in each region (local authorities, trade associations, universities/R&amp;I actors, cultural/social actors)</w:t>
      </w:r>
    </w:p>
    <w:p w:rsidR="00BB275B" w:rsidRPr="003D4492" w:rsidRDefault="00BB275B" w:rsidP="00BB275B">
      <w:pPr>
        <w:pStyle w:val="Style8"/>
        <w:widowControl/>
        <w:numPr>
          <w:ilvl w:val="0"/>
          <w:numId w:val="3"/>
        </w:numPr>
        <w:tabs>
          <w:tab w:val="left" w:pos="1070"/>
        </w:tabs>
        <w:spacing w:before="100" w:beforeAutospacing="1" w:after="100" w:afterAutospacing="1" w:line="240" w:lineRule="auto"/>
        <w:ind w:left="1070"/>
        <w:jc w:val="both"/>
        <w:rPr>
          <w:rStyle w:val="FontStyle16"/>
          <w:rFonts w:asciiTheme="minorHAnsi" w:hAnsiTheme="minorHAnsi"/>
          <w:sz w:val="24"/>
          <w:szCs w:val="24"/>
          <w:lang w:val="en-GB"/>
        </w:rPr>
      </w:pPr>
      <w:r w:rsidRPr="00841913">
        <w:rPr>
          <w:rStyle w:val="FontStyle14"/>
          <w:rFonts w:asciiTheme="minorHAnsi" w:hAnsiTheme="minorHAnsi"/>
          <w:sz w:val="24"/>
          <w:szCs w:val="24"/>
          <w:lang w:val="en-US" w:eastAsia="en-US"/>
        </w:rPr>
        <w:t xml:space="preserve">Mapping and identification of good practices </w:t>
      </w:r>
      <w:r w:rsidRPr="00841913">
        <w:rPr>
          <w:rStyle w:val="FontStyle16"/>
          <w:rFonts w:asciiTheme="minorHAnsi" w:hAnsiTheme="minorHAnsi"/>
          <w:sz w:val="24"/>
          <w:szCs w:val="24"/>
          <w:lang w:val="en-US" w:eastAsia="en-US"/>
        </w:rPr>
        <w:t>in the field of Local Authorities supporting rehabilitation after injuries and illness which helps people in coming back to work and maintaining employment.</w:t>
      </w:r>
    </w:p>
    <w:p w:rsidR="00BB275B" w:rsidRPr="003D4492" w:rsidRDefault="00BB275B" w:rsidP="00BB275B">
      <w:pPr>
        <w:pStyle w:val="Style8"/>
        <w:widowControl/>
        <w:numPr>
          <w:ilvl w:val="0"/>
          <w:numId w:val="3"/>
        </w:numPr>
        <w:tabs>
          <w:tab w:val="left" w:pos="1070"/>
        </w:tabs>
        <w:spacing w:before="100" w:beforeAutospacing="1" w:after="100" w:afterAutospacing="1" w:line="240" w:lineRule="auto"/>
        <w:ind w:left="1070"/>
        <w:jc w:val="both"/>
        <w:rPr>
          <w:rStyle w:val="FontStyle16"/>
          <w:rFonts w:asciiTheme="minorHAnsi" w:hAnsiTheme="minorHAnsi"/>
          <w:i/>
          <w:sz w:val="24"/>
          <w:szCs w:val="24"/>
          <w:lang w:val="en-GB"/>
        </w:rPr>
      </w:pPr>
      <w:r w:rsidRPr="00841913">
        <w:rPr>
          <w:rStyle w:val="FontStyle14"/>
          <w:rFonts w:asciiTheme="minorHAnsi" w:hAnsiTheme="minorHAnsi"/>
          <w:i w:val="0"/>
          <w:sz w:val="24"/>
          <w:szCs w:val="24"/>
          <w:lang w:val="en-US" w:eastAsia="en-US"/>
        </w:rPr>
        <w:t>Exchange of good practices</w:t>
      </w:r>
      <w:r w:rsidRPr="003D4492">
        <w:rPr>
          <w:rStyle w:val="FontStyle14"/>
          <w:rFonts w:asciiTheme="minorHAnsi" w:hAnsiTheme="minorHAnsi"/>
          <w:i w:val="0"/>
          <w:sz w:val="24"/>
          <w:szCs w:val="24"/>
          <w:lang w:val="en-GB" w:eastAsia="en-US"/>
        </w:rPr>
        <w:t xml:space="preserve"> </w:t>
      </w:r>
      <w:r w:rsidRPr="003D4492">
        <w:rPr>
          <w:rStyle w:val="FontStyle16"/>
          <w:rFonts w:asciiTheme="minorHAnsi" w:hAnsiTheme="minorHAnsi"/>
          <w:i/>
          <w:sz w:val="24"/>
          <w:szCs w:val="24"/>
          <w:lang w:val="en-GB" w:eastAsia="en-US"/>
        </w:rPr>
        <w:t>-</w:t>
      </w:r>
      <w:r w:rsidRPr="00841913">
        <w:rPr>
          <w:rStyle w:val="FontStyle16"/>
          <w:rFonts w:asciiTheme="minorHAnsi" w:hAnsiTheme="minorHAnsi"/>
          <w:i/>
          <w:sz w:val="24"/>
          <w:szCs w:val="24"/>
          <w:lang w:val="en-US" w:eastAsia="en-US"/>
        </w:rPr>
        <w:t xml:space="preserve"> through study visits and peer to peer dialogue between cities</w:t>
      </w:r>
      <w:r>
        <w:rPr>
          <w:rStyle w:val="FontStyle16"/>
          <w:rFonts w:asciiTheme="minorHAnsi" w:hAnsiTheme="minorHAnsi"/>
          <w:i/>
          <w:sz w:val="24"/>
          <w:szCs w:val="24"/>
          <w:lang w:val="en-US" w:eastAsia="en-US"/>
        </w:rPr>
        <w:t xml:space="preserve"> and regions</w:t>
      </w:r>
      <w:r w:rsidRPr="00841913">
        <w:rPr>
          <w:rStyle w:val="FontStyle16"/>
          <w:rFonts w:asciiTheme="minorHAnsi" w:hAnsiTheme="minorHAnsi"/>
          <w:i/>
          <w:sz w:val="24"/>
          <w:szCs w:val="24"/>
          <w:lang w:val="en-US" w:eastAsia="en-US"/>
        </w:rPr>
        <w:t>; in parallel local cooperation process with local stakeholders group</w:t>
      </w:r>
    </w:p>
    <w:p w:rsidR="00BB275B" w:rsidRPr="003D4492" w:rsidRDefault="00BB275B" w:rsidP="00BB275B">
      <w:pPr>
        <w:pStyle w:val="Style10"/>
        <w:widowControl/>
        <w:numPr>
          <w:ilvl w:val="0"/>
          <w:numId w:val="4"/>
        </w:numPr>
        <w:tabs>
          <w:tab w:val="left" w:pos="1070"/>
        </w:tabs>
        <w:spacing w:before="100" w:beforeAutospacing="1" w:after="100" w:afterAutospacing="1"/>
        <w:ind w:left="730"/>
        <w:jc w:val="both"/>
        <w:rPr>
          <w:rStyle w:val="FontStyle16"/>
          <w:rFonts w:asciiTheme="minorHAnsi" w:hAnsiTheme="minorHAnsi"/>
          <w:i/>
          <w:sz w:val="24"/>
          <w:szCs w:val="24"/>
          <w:lang w:val="en-GB"/>
        </w:rPr>
      </w:pPr>
      <w:r w:rsidRPr="00841913">
        <w:rPr>
          <w:rStyle w:val="FontStyle14"/>
          <w:rFonts w:asciiTheme="minorHAnsi" w:hAnsiTheme="minorHAnsi"/>
          <w:i w:val="0"/>
          <w:sz w:val="24"/>
          <w:szCs w:val="24"/>
          <w:lang w:val="en-US" w:eastAsia="en-US"/>
        </w:rPr>
        <w:t xml:space="preserve">Training for local stakeholders' capacity building </w:t>
      </w:r>
      <w:r w:rsidRPr="00841913">
        <w:rPr>
          <w:rStyle w:val="FontStyle16"/>
          <w:rFonts w:asciiTheme="minorHAnsi" w:hAnsiTheme="minorHAnsi"/>
          <w:i/>
          <w:sz w:val="24"/>
          <w:szCs w:val="24"/>
          <w:lang w:val="en-US" w:eastAsia="en-US"/>
        </w:rPr>
        <w:t>in each region</w:t>
      </w:r>
    </w:p>
    <w:p w:rsidR="00BB275B" w:rsidRPr="00841913" w:rsidRDefault="00BB275B" w:rsidP="00BB275B">
      <w:pPr>
        <w:pStyle w:val="Style10"/>
        <w:widowControl/>
        <w:numPr>
          <w:ilvl w:val="0"/>
          <w:numId w:val="4"/>
        </w:numPr>
        <w:tabs>
          <w:tab w:val="left" w:pos="1070"/>
        </w:tabs>
        <w:spacing w:before="100" w:beforeAutospacing="1" w:after="100" w:afterAutospacing="1"/>
        <w:ind w:left="730"/>
        <w:jc w:val="both"/>
        <w:rPr>
          <w:rStyle w:val="FontStyle14"/>
          <w:rFonts w:asciiTheme="minorHAnsi" w:hAnsiTheme="minorHAnsi"/>
          <w:iCs w:val="0"/>
          <w:sz w:val="24"/>
          <w:szCs w:val="24"/>
        </w:rPr>
      </w:pPr>
      <w:r w:rsidRPr="00841913">
        <w:rPr>
          <w:rStyle w:val="FontStyle14"/>
          <w:rFonts w:asciiTheme="minorHAnsi" w:hAnsiTheme="minorHAnsi"/>
          <w:i w:val="0"/>
          <w:sz w:val="24"/>
          <w:szCs w:val="24"/>
          <w:lang w:val="en-US" w:eastAsia="en-US"/>
        </w:rPr>
        <w:t>Action plans definition</w:t>
      </w:r>
    </w:p>
    <w:p w:rsidR="00BB275B" w:rsidRPr="00841913" w:rsidRDefault="00BB275B" w:rsidP="00BB275B">
      <w:pPr>
        <w:pStyle w:val="Style10"/>
        <w:widowControl/>
        <w:numPr>
          <w:ilvl w:val="1"/>
          <w:numId w:val="10"/>
        </w:numPr>
        <w:tabs>
          <w:tab w:val="left" w:pos="1070"/>
        </w:tabs>
        <w:spacing w:before="100" w:beforeAutospacing="1" w:after="100" w:afterAutospacing="1"/>
        <w:jc w:val="both"/>
        <w:rPr>
          <w:rFonts w:asciiTheme="minorHAnsi" w:hAnsiTheme="minorHAnsi" w:cs="Verdana"/>
          <w:i/>
        </w:rPr>
      </w:pPr>
      <w:r w:rsidRPr="00841913">
        <w:rPr>
          <w:rStyle w:val="FontStyle17"/>
          <w:rFonts w:asciiTheme="minorHAnsi" w:hAnsiTheme="minorHAnsi"/>
          <w:sz w:val="24"/>
          <w:szCs w:val="24"/>
          <w:lang w:val="en-US" w:eastAsia="en-US"/>
        </w:rPr>
        <w:lastRenderedPageBreak/>
        <w:t>Communication and dissemination</w:t>
      </w:r>
    </w:p>
    <w:p w:rsidR="00BB275B" w:rsidRPr="00841913" w:rsidRDefault="00BB275B" w:rsidP="00BB275B">
      <w:pPr>
        <w:pStyle w:val="Style5"/>
        <w:widowControl/>
        <w:spacing w:before="100" w:beforeAutospacing="1" w:after="100" w:afterAutospacing="1" w:line="240" w:lineRule="auto"/>
        <w:rPr>
          <w:rStyle w:val="FontStyle16"/>
          <w:rFonts w:asciiTheme="minorHAnsi" w:hAnsiTheme="minorHAnsi"/>
          <w:sz w:val="24"/>
          <w:szCs w:val="24"/>
          <w:u w:val="single"/>
          <w:lang w:val="en-US" w:eastAsia="en-US"/>
        </w:rPr>
      </w:pPr>
      <w:r w:rsidRPr="00841913">
        <w:rPr>
          <w:rStyle w:val="FontStyle16"/>
          <w:rFonts w:asciiTheme="minorHAnsi" w:hAnsiTheme="minorHAnsi"/>
          <w:sz w:val="24"/>
          <w:szCs w:val="24"/>
          <w:u w:val="single"/>
          <w:lang w:val="en-US" w:eastAsia="en-US"/>
        </w:rPr>
        <w:t>2. PHASE II</w:t>
      </w:r>
    </w:p>
    <w:p w:rsidR="00BB275B" w:rsidRPr="00995E83" w:rsidRDefault="00BB275B" w:rsidP="00995E83">
      <w:pPr>
        <w:pStyle w:val="Style6"/>
        <w:widowControl/>
        <w:spacing w:before="100" w:beforeAutospacing="1" w:after="100" w:afterAutospacing="1" w:line="240" w:lineRule="auto"/>
        <w:ind w:left="379" w:firstLine="0"/>
        <w:jc w:val="both"/>
        <w:rPr>
          <w:rStyle w:val="FontStyle17"/>
          <w:rFonts w:asciiTheme="minorHAnsi" w:hAnsiTheme="minorHAnsi"/>
          <w:b w:val="0"/>
          <w:bCs w:val="0"/>
          <w:sz w:val="24"/>
          <w:szCs w:val="24"/>
          <w:lang w:val="en-US"/>
        </w:rPr>
      </w:pPr>
      <w:r w:rsidRPr="00841913">
        <w:rPr>
          <w:rStyle w:val="FontStyle17"/>
          <w:rFonts w:asciiTheme="minorHAnsi" w:hAnsiTheme="minorHAnsi"/>
          <w:sz w:val="24"/>
          <w:szCs w:val="24"/>
          <w:lang w:val="en-US"/>
        </w:rPr>
        <w:t>2.1 Monitoring of Action plan implementation.</w:t>
      </w:r>
      <w:r w:rsidRPr="003D4492">
        <w:rPr>
          <w:rStyle w:val="FontStyle17"/>
          <w:rFonts w:asciiTheme="minorHAnsi" w:hAnsiTheme="minorHAnsi"/>
          <w:sz w:val="24"/>
          <w:szCs w:val="24"/>
          <w:lang w:val="en-GB"/>
        </w:rPr>
        <w:t xml:space="preserve"> </w:t>
      </w:r>
      <w:r w:rsidRPr="003D4492">
        <w:rPr>
          <w:rStyle w:val="FontStyle16"/>
          <w:rFonts w:asciiTheme="minorHAnsi" w:hAnsiTheme="minorHAnsi"/>
          <w:sz w:val="24"/>
          <w:szCs w:val="24"/>
          <w:lang w:val="en-GB"/>
        </w:rPr>
        <w:t>1</w:t>
      </w:r>
      <w:r w:rsidRPr="00841913">
        <w:rPr>
          <w:rStyle w:val="FontStyle16"/>
          <w:rFonts w:asciiTheme="minorHAnsi" w:hAnsiTheme="minorHAnsi"/>
          <w:sz w:val="24"/>
          <w:szCs w:val="24"/>
          <w:lang w:val="en-US"/>
        </w:rPr>
        <w:t xml:space="preserve"> Mandatory project meeting/year. Monitoring tools and procedure definition. Monitoring of Action Plan implementation by each region.</w:t>
      </w:r>
    </w:p>
    <w:p w:rsidR="00BB275B" w:rsidRPr="00841913" w:rsidRDefault="00BB275B" w:rsidP="00BB275B">
      <w:pPr>
        <w:pStyle w:val="Style2"/>
        <w:widowControl/>
        <w:spacing w:before="100" w:beforeAutospacing="1" w:after="100" w:afterAutospacing="1" w:line="240" w:lineRule="auto"/>
        <w:jc w:val="left"/>
        <w:rPr>
          <w:rStyle w:val="FontStyle17"/>
          <w:rFonts w:asciiTheme="minorHAnsi" w:hAnsiTheme="minorHAnsi"/>
          <w:color w:val="365F91" w:themeColor="accent1" w:themeShade="BF"/>
          <w:sz w:val="24"/>
          <w:szCs w:val="24"/>
          <w:u w:val="single"/>
          <w:lang w:val="en-US" w:eastAsia="en-US"/>
        </w:rPr>
      </w:pPr>
      <w:r w:rsidRPr="00841913">
        <w:rPr>
          <w:rStyle w:val="FontStyle17"/>
          <w:rFonts w:asciiTheme="minorHAnsi" w:hAnsiTheme="minorHAnsi"/>
          <w:color w:val="365F91" w:themeColor="accent1" w:themeShade="BF"/>
          <w:sz w:val="24"/>
          <w:szCs w:val="24"/>
          <w:u w:val="single"/>
          <w:lang w:val="en-US" w:eastAsia="en-US"/>
        </w:rPr>
        <w:t>PROJECT DURATION:</w:t>
      </w:r>
    </w:p>
    <w:p w:rsidR="00BB275B" w:rsidRPr="00841913" w:rsidRDefault="00BB275B" w:rsidP="00BB275B">
      <w:pPr>
        <w:pStyle w:val="Style5"/>
        <w:widowControl/>
        <w:spacing w:before="100" w:beforeAutospacing="1" w:after="100" w:afterAutospacing="1" w:line="240" w:lineRule="auto"/>
        <w:rPr>
          <w:rStyle w:val="FontStyle16"/>
          <w:rFonts w:asciiTheme="minorHAnsi" w:hAnsiTheme="minorHAnsi"/>
          <w:sz w:val="24"/>
          <w:szCs w:val="24"/>
          <w:lang w:val="en-US" w:eastAsia="en-US"/>
        </w:rPr>
      </w:pPr>
      <w:r w:rsidRPr="00841913">
        <w:rPr>
          <w:rStyle w:val="FontStyle16"/>
          <w:rFonts w:asciiTheme="minorHAnsi" w:hAnsiTheme="minorHAnsi"/>
          <w:sz w:val="24"/>
          <w:szCs w:val="24"/>
          <w:lang w:val="en-US" w:eastAsia="en-US"/>
        </w:rPr>
        <w:t>PHASE</w:t>
      </w:r>
      <w:r w:rsidRPr="003D4492">
        <w:rPr>
          <w:rStyle w:val="FontStyle16"/>
          <w:rFonts w:asciiTheme="minorHAnsi" w:hAnsiTheme="minorHAnsi"/>
          <w:sz w:val="24"/>
          <w:szCs w:val="24"/>
          <w:lang w:val="en-GB" w:eastAsia="en-US"/>
        </w:rPr>
        <w:t xml:space="preserve"> 1 - 3</w:t>
      </w:r>
      <w:r w:rsidRPr="00841913">
        <w:rPr>
          <w:rStyle w:val="FontStyle16"/>
          <w:rFonts w:asciiTheme="minorHAnsi" w:hAnsiTheme="minorHAnsi"/>
          <w:sz w:val="24"/>
          <w:szCs w:val="24"/>
          <w:lang w:val="en-US" w:eastAsia="en-US"/>
        </w:rPr>
        <w:t xml:space="preserve"> YEARS</w:t>
      </w:r>
    </w:p>
    <w:p w:rsidR="00BB275B" w:rsidRPr="00995E83" w:rsidRDefault="00BB275B" w:rsidP="00995E83">
      <w:pPr>
        <w:pStyle w:val="Style5"/>
        <w:widowControl/>
        <w:spacing w:before="100" w:beforeAutospacing="1" w:after="100" w:afterAutospacing="1" w:line="240" w:lineRule="auto"/>
        <w:rPr>
          <w:rStyle w:val="FontStyle17"/>
          <w:rFonts w:asciiTheme="minorHAnsi" w:hAnsiTheme="minorHAnsi"/>
          <w:b w:val="0"/>
          <w:bCs w:val="0"/>
          <w:sz w:val="24"/>
          <w:szCs w:val="24"/>
          <w:lang w:val="en-US" w:eastAsia="en-US"/>
        </w:rPr>
      </w:pPr>
      <w:r w:rsidRPr="00841913">
        <w:rPr>
          <w:rStyle w:val="FontStyle16"/>
          <w:rFonts w:asciiTheme="minorHAnsi" w:hAnsiTheme="minorHAnsi"/>
          <w:sz w:val="24"/>
          <w:szCs w:val="24"/>
          <w:lang w:val="en-US" w:eastAsia="en-US"/>
        </w:rPr>
        <w:t>PHASE II</w:t>
      </w:r>
      <w:r w:rsidRPr="003D4492">
        <w:rPr>
          <w:rStyle w:val="FontStyle16"/>
          <w:rFonts w:asciiTheme="minorHAnsi" w:hAnsiTheme="minorHAnsi"/>
          <w:sz w:val="24"/>
          <w:szCs w:val="24"/>
          <w:lang w:val="en-GB" w:eastAsia="en-US"/>
        </w:rPr>
        <w:t xml:space="preserve"> - 2</w:t>
      </w:r>
      <w:r w:rsidRPr="00841913">
        <w:rPr>
          <w:rStyle w:val="FontStyle16"/>
          <w:rFonts w:asciiTheme="minorHAnsi" w:hAnsiTheme="minorHAnsi"/>
          <w:sz w:val="24"/>
          <w:szCs w:val="24"/>
          <w:lang w:val="en-US" w:eastAsia="en-US"/>
        </w:rPr>
        <w:t xml:space="preserve"> YEARS (mandatory)</w:t>
      </w:r>
      <w:bookmarkStart w:id="0" w:name="_GoBack"/>
      <w:bookmarkEnd w:id="0"/>
    </w:p>
    <w:p w:rsidR="00BB275B" w:rsidRPr="00841913" w:rsidRDefault="00BB275B" w:rsidP="00BB275B">
      <w:pPr>
        <w:pStyle w:val="Style2"/>
        <w:widowControl/>
        <w:spacing w:before="100" w:beforeAutospacing="1" w:after="100" w:afterAutospacing="1" w:line="240" w:lineRule="auto"/>
        <w:jc w:val="left"/>
        <w:rPr>
          <w:rStyle w:val="FontStyle17"/>
          <w:rFonts w:asciiTheme="minorHAnsi" w:hAnsiTheme="minorHAnsi"/>
          <w:color w:val="365F91" w:themeColor="accent1" w:themeShade="BF"/>
          <w:sz w:val="24"/>
          <w:szCs w:val="24"/>
          <w:u w:val="single"/>
          <w:lang w:val="en-US" w:eastAsia="en-US"/>
        </w:rPr>
      </w:pPr>
      <w:r w:rsidRPr="00841913">
        <w:rPr>
          <w:rStyle w:val="FontStyle17"/>
          <w:rFonts w:asciiTheme="minorHAnsi" w:hAnsiTheme="minorHAnsi"/>
          <w:color w:val="365F91" w:themeColor="accent1" w:themeShade="BF"/>
          <w:sz w:val="24"/>
          <w:szCs w:val="24"/>
          <w:u w:val="single"/>
          <w:lang w:val="en-US" w:eastAsia="en-US"/>
        </w:rPr>
        <w:t>PARTNERSHIP</w:t>
      </w:r>
    </w:p>
    <w:p w:rsidR="00BB275B" w:rsidRPr="00841913" w:rsidRDefault="00BB275B" w:rsidP="00BB275B">
      <w:pPr>
        <w:pStyle w:val="Style5"/>
        <w:widowControl/>
        <w:tabs>
          <w:tab w:val="left" w:pos="8505"/>
          <w:tab w:val="left" w:pos="9072"/>
        </w:tabs>
        <w:spacing w:before="100" w:beforeAutospacing="1" w:after="100" w:afterAutospacing="1" w:line="240" w:lineRule="auto"/>
        <w:ind w:right="986"/>
        <w:jc w:val="both"/>
        <w:rPr>
          <w:rStyle w:val="FontStyle16"/>
          <w:rFonts w:asciiTheme="minorHAnsi" w:hAnsiTheme="minorHAnsi"/>
          <w:sz w:val="24"/>
          <w:szCs w:val="24"/>
          <w:lang w:val="en-US" w:eastAsia="en-US"/>
        </w:rPr>
      </w:pPr>
      <w:r w:rsidRPr="00841913">
        <w:rPr>
          <w:rStyle w:val="FontStyle16"/>
          <w:rFonts w:asciiTheme="minorHAnsi" w:hAnsiTheme="minorHAnsi"/>
          <w:sz w:val="24"/>
          <w:szCs w:val="24"/>
          <w:lang w:val="en-US" w:eastAsia="en-US"/>
        </w:rPr>
        <w:t xml:space="preserve">Envisaged partnership counts 6-8 partners from at least 3 different countries. </w:t>
      </w:r>
      <w:r w:rsidRPr="00841913">
        <w:rPr>
          <w:rStyle w:val="FontStyle16"/>
          <w:rFonts w:asciiTheme="minorHAnsi" w:hAnsiTheme="minorHAnsi"/>
          <w:sz w:val="24"/>
          <w:szCs w:val="24"/>
          <w:lang w:val="en-US" w:eastAsia="en-US"/>
        </w:rPr>
        <w:br/>
        <w:t>Profile searched:</w:t>
      </w:r>
    </w:p>
    <w:p w:rsidR="00BB275B" w:rsidRPr="00841913" w:rsidRDefault="00BB275B" w:rsidP="00BB275B">
      <w:pPr>
        <w:pStyle w:val="Style8"/>
        <w:widowControl/>
        <w:tabs>
          <w:tab w:val="left" w:pos="720"/>
        </w:tabs>
        <w:spacing w:before="100" w:beforeAutospacing="1" w:after="100" w:afterAutospacing="1" w:line="240" w:lineRule="auto"/>
        <w:ind w:left="720" w:firstLine="0"/>
        <w:jc w:val="both"/>
        <w:rPr>
          <w:rFonts w:asciiTheme="minorHAnsi" w:hAnsiTheme="minorHAnsi" w:cs="Verdana"/>
          <w:lang w:val="en-US" w:eastAsia="en-US"/>
        </w:rPr>
      </w:pPr>
      <w:r w:rsidRPr="00841913">
        <w:rPr>
          <w:rStyle w:val="FontStyle17"/>
          <w:rFonts w:asciiTheme="minorHAnsi" w:hAnsiTheme="minorHAnsi"/>
          <w:sz w:val="24"/>
          <w:szCs w:val="24"/>
          <w:lang w:val="en-US" w:eastAsia="en-US"/>
        </w:rPr>
        <w:t xml:space="preserve">Regional partners, namely: Local authorities/Regional authorities/Chamber of Commerce/trade associations. </w:t>
      </w:r>
      <w:r w:rsidRPr="00841913">
        <w:rPr>
          <w:rStyle w:val="FontStyle16"/>
          <w:rFonts w:asciiTheme="minorHAnsi" w:hAnsiTheme="minorHAnsi"/>
          <w:sz w:val="24"/>
          <w:szCs w:val="24"/>
          <w:lang w:val="en-US" w:eastAsia="en-US"/>
        </w:rPr>
        <w:t>Tasks: to identify and collect local Good Practices. To establish local stakeholders group for local cooperation (actors from the economic/cultural/social fields). To provide the information needed to University. To host and participate in study visits and peer to peer dialogue and in all activities related to exchange of experience</w:t>
      </w:r>
      <w:r>
        <w:rPr>
          <w:rStyle w:val="FontStyle16"/>
          <w:rFonts w:asciiTheme="minorHAnsi" w:hAnsiTheme="minorHAnsi"/>
          <w:sz w:val="24"/>
          <w:szCs w:val="24"/>
          <w:lang w:val="en-US" w:eastAsia="en-US"/>
        </w:rPr>
        <w:t>s</w:t>
      </w:r>
      <w:r w:rsidRPr="00841913">
        <w:rPr>
          <w:rStyle w:val="FontStyle16"/>
          <w:rFonts w:asciiTheme="minorHAnsi" w:hAnsiTheme="minorHAnsi"/>
          <w:sz w:val="24"/>
          <w:szCs w:val="24"/>
          <w:lang w:val="en-US" w:eastAsia="en-US"/>
        </w:rPr>
        <w:t>. To perform communication actions. To coordinate and participate in local stakeholders</w:t>
      </w:r>
      <w:r>
        <w:rPr>
          <w:rStyle w:val="FontStyle16"/>
          <w:rFonts w:asciiTheme="minorHAnsi" w:hAnsiTheme="minorHAnsi"/>
          <w:sz w:val="24"/>
          <w:szCs w:val="24"/>
          <w:lang w:val="en-US" w:eastAsia="en-US"/>
        </w:rPr>
        <w:t>’</w:t>
      </w:r>
      <w:r w:rsidRPr="00841913">
        <w:rPr>
          <w:rStyle w:val="FontStyle16"/>
          <w:rFonts w:asciiTheme="minorHAnsi" w:hAnsiTheme="minorHAnsi"/>
          <w:sz w:val="24"/>
          <w:szCs w:val="24"/>
          <w:lang w:val="en-US" w:eastAsia="en-US"/>
        </w:rPr>
        <w:t xml:space="preserve"> meetings.</w:t>
      </w:r>
    </w:p>
    <w:p w:rsidR="00BB275B" w:rsidRPr="00841913" w:rsidRDefault="00BB275B" w:rsidP="00BB275B">
      <w:pPr>
        <w:pStyle w:val="Style9"/>
        <w:widowControl/>
        <w:spacing w:before="100" w:beforeAutospacing="1" w:after="100" w:afterAutospacing="1"/>
        <w:rPr>
          <w:rFonts w:asciiTheme="minorHAnsi" w:hAnsiTheme="minorHAnsi" w:cs="Verdana"/>
          <w:b/>
          <w:bCs/>
          <w:i/>
          <w:iCs/>
          <w:color w:val="365F91" w:themeColor="accent1" w:themeShade="BF"/>
          <w:u w:val="single"/>
          <w:lang w:val="en-US" w:eastAsia="en-US"/>
        </w:rPr>
      </w:pPr>
      <w:r w:rsidRPr="00841913">
        <w:rPr>
          <w:rStyle w:val="FontStyle15"/>
          <w:rFonts w:asciiTheme="minorHAnsi" w:hAnsiTheme="minorHAnsi"/>
          <w:i w:val="0"/>
          <w:color w:val="365F91" w:themeColor="accent1" w:themeShade="BF"/>
          <w:sz w:val="24"/>
          <w:szCs w:val="24"/>
          <w:u w:val="single"/>
          <w:lang w:val="en-US" w:eastAsia="en-US"/>
        </w:rPr>
        <w:t>IMPORTANT</w:t>
      </w:r>
    </w:p>
    <w:p w:rsidR="00BB275B" w:rsidRPr="00841913" w:rsidRDefault="00BB275B" w:rsidP="00BB275B">
      <w:pPr>
        <w:pStyle w:val="Style3"/>
        <w:widowControl/>
        <w:spacing w:before="100" w:beforeAutospacing="1" w:after="100" w:afterAutospacing="1" w:line="240" w:lineRule="auto"/>
        <w:jc w:val="left"/>
        <w:rPr>
          <w:rStyle w:val="FontStyle16"/>
          <w:rFonts w:asciiTheme="minorHAnsi" w:hAnsiTheme="minorHAnsi"/>
          <w:sz w:val="24"/>
          <w:szCs w:val="24"/>
          <w:lang w:val="en-US" w:eastAsia="en-US"/>
        </w:rPr>
      </w:pPr>
      <w:r w:rsidRPr="00841913">
        <w:rPr>
          <w:rStyle w:val="FontStyle16"/>
          <w:rFonts w:asciiTheme="minorHAnsi" w:hAnsiTheme="minorHAnsi"/>
          <w:sz w:val="24"/>
          <w:szCs w:val="24"/>
          <w:lang w:val="en-US" w:eastAsia="en-US"/>
        </w:rPr>
        <w:t>Regional partners must:</w:t>
      </w:r>
    </w:p>
    <w:p w:rsidR="00BB275B" w:rsidRPr="00841913" w:rsidRDefault="00BB275B" w:rsidP="00BB275B">
      <w:pPr>
        <w:pStyle w:val="Style8"/>
        <w:widowControl/>
        <w:numPr>
          <w:ilvl w:val="0"/>
          <w:numId w:val="6"/>
        </w:numPr>
        <w:tabs>
          <w:tab w:val="left" w:pos="720"/>
        </w:tabs>
        <w:spacing w:before="100" w:beforeAutospacing="1" w:after="100" w:afterAutospacing="1" w:line="240" w:lineRule="auto"/>
        <w:ind w:left="720" w:hanging="350"/>
        <w:jc w:val="both"/>
        <w:rPr>
          <w:rStyle w:val="FontStyle16"/>
          <w:rFonts w:asciiTheme="minorHAnsi" w:hAnsiTheme="minorHAnsi"/>
          <w:sz w:val="24"/>
          <w:szCs w:val="24"/>
          <w:lang w:val="en-US" w:eastAsia="en-US"/>
        </w:rPr>
      </w:pPr>
      <w:r w:rsidRPr="00841913">
        <w:rPr>
          <w:rStyle w:val="FontStyle16"/>
          <w:rFonts w:asciiTheme="minorHAnsi" w:hAnsiTheme="minorHAnsi"/>
          <w:sz w:val="24"/>
          <w:szCs w:val="24"/>
          <w:lang w:val="en-US" w:eastAsia="en-US"/>
        </w:rPr>
        <w:t>Have established international relations (i.e. agreements, well established relations, running projects...)</w:t>
      </w:r>
    </w:p>
    <w:p w:rsidR="00BB275B" w:rsidRPr="00841913" w:rsidRDefault="00BB275B" w:rsidP="00BB275B">
      <w:pPr>
        <w:pStyle w:val="Style8"/>
        <w:widowControl/>
        <w:numPr>
          <w:ilvl w:val="0"/>
          <w:numId w:val="6"/>
        </w:numPr>
        <w:tabs>
          <w:tab w:val="left" w:pos="720"/>
        </w:tabs>
        <w:spacing w:before="100" w:beforeAutospacing="1" w:after="100" w:afterAutospacing="1" w:line="240" w:lineRule="auto"/>
        <w:ind w:left="720" w:hanging="350"/>
        <w:jc w:val="both"/>
        <w:rPr>
          <w:rStyle w:val="FontStyle16"/>
          <w:rFonts w:asciiTheme="minorHAnsi" w:hAnsiTheme="minorHAnsi"/>
          <w:sz w:val="24"/>
          <w:szCs w:val="24"/>
          <w:lang w:val="en-US" w:eastAsia="en-US"/>
        </w:rPr>
      </w:pPr>
      <w:r w:rsidRPr="00841913">
        <w:rPr>
          <w:rStyle w:val="FontStyle16"/>
          <w:rFonts w:asciiTheme="minorHAnsi" w:hAnsiTheme="minorHAnsi"/>
          <w:sz w:val="24"/>
          <w:szCs w:val="24"/>
          <w:lang w:val="en-US" w:eastAsia="en-US"/>
        </w:rPr>
        <w:t>Have a verifiable policy concerning local development and</w:t>
      </w:r>
      <w:r w:rsidRPr="00841913">
        <w:rPr>
          <w:rStyle w:val="FontStyle16"/>
          <w:rFonts w:asciiTheme="minorHAnsi" w:hAnsiTheme="minorHAnsi"/>
          <w:sz w:val="24"/>
          <w:szCs w:val="24"/>
          <w:lang w:val="fr-FR" w:eastAsia="en-US"/>
        </w:rPr>
        <w:t xml:space="preserve"> internationalisation</w:t>
      </w:r>
      <w:r w:rsidRPr="00841913">
        <w:rPr>
          <w:rStyle w:val="FontStyle16"/>
          <w:rFonts w:asciiTheme="minorHAnsi" w:hAnsiTheme="minorHAnsi"/>
          <w:sz w:val="24"/>
          <w:szCs w:val="24"/>
          <w:lang w:val="en-US" w:eastAsia="en-US"/>
        </w:rPr>
        <w:t xml:space="preserve"> to support building and developing solutions in healthcare business (this means policies or actions already in place/or being committed to develop them)</w:t>
      </w:r>
    </w:p>
    <w:p w:rsidR="00BB275B" w:rsidRPr="00841913" w:rsidRDefault="00BB275B" w:rsidP="00BB275B">
      <w:pPr>
        <w:pStyle w:val="Style8"/>
        <w:widowControl/>
        <w:numPr>
          <w:ilvl w:val="0"/>
          <w:numId w:val="6"/>
        </w:numPr>
        <w:tabs>
          <w:tab w:val="left" w:pos="720"/>
        </w:tabs>
        <w:spacing w:before="100" w:beforeAutospacing="1" w:after="100" w:afterAutospacing="1" w:line="240" w:lineRule="auto"/>
        <w:ind w:left="720" w:hanging="350"/>
        <w:jc w:val="both"/>
        <w:rPr>
          <w:rFonts w:asciiTheme="minorHAnsi" w:hAnsiTheme="minorHAnsi" w:cs="Verdana"/>
          <w:lang w:val="en-US" w:eastAsia="en-US"/>
        </w:rPr>
      </w:pPr>
      <w:r w:rsidRPr="00841913">
        <w:rPr>
          <w:rStyle w:val="FontStyle16"/>
          <w:rFonts w:asciiTheme="minorHAnsi" w:hAnsiTheme="minorHAnsi"/>
          <w:sz w:val="24"/>
          <w:szCs w:val="24"/>
          <w:lang w:val="en-US" w:eastAsia="en-US"/>
        </w:rPr>
        <w:lastRenderedPageBreak/>
        <w:t xml:space="preserve">provide an active 'local stakeholder group' (sub-partners, no funding) a </w:t>
      </w:r>
      <w:r w:rsidRPr="00841913">
        <w:rPr>
          <w:rStyle w:val="FontStyle17"/>
          <w:rFonts w:asciiTheme="minorHAnsi" w:hAnsiTheme="minorHAnsi"/>
          <w:sz w:val="24"/>
          <w:szCs w:val="24"/>
          <w:lang w:val="en-US" w:eastAsia="en-US"/>
        </w:rPr>
        <w:t xml:space="preserve">local stakeholders group </w:t>
      </w:r>
      <w:r w:rsidRPr="00841913">
        <w:rPr>
          <w:rStyle w:val="FontStyle16"/>
          <w:rFonts w:asciiTheme="minorHAnsi" w:hAnsiTheme="minorHAnsi"/>
          <w:sz w:val="24"/>
          <w:szCs w:val="24"/>
          <w:lang w:val="en-US" w:eastAsia="en-US"/>
        </w:rPr>
        <w:t>composed by all local development relevant actors (trade associations, cultural/social/educational actors, chamber of commerce, Regional relevant authority - if not directly involved as partner)</w:t>
      </w:r>
    </w:p>
    <w:p w:rsidR="00BB275B" w:rsidRPr="00841913" w:rsidRDefault="00BB275B" w:rsidP="00BB275B">
      <w:pPr>
        <w:pStyle w:val="Style2"/>
        <w:widowControl/>
        <w:spacing w:before="100" w:beforeAutospacing="1" w:after="100" w:afterAutospacing="1" w:line="240" w:lineRule="auto"/>
        <w:rPr>
          <w:rStyle w:val="FontStyle17"/>
          <w:rFonts w:asciiTheme="minorHAnsi" w:hAnsiTheme="minorHAnsi"/>
          <w:color w:val="365F91" w:themeColor="accent1" w:themeShade="BF"/>
          <w:sz w:val="24"/>
          <w:szCs w:val="24"/>
          <w:u w:val="single"/>
          <w:lang w:val="en-US" w:eastAsia="en-US"/>
        </w:rPr>
      </w:pPr>
      <w:r w:rsidRPr="00841913">
        <w:rPr>
          <w:rStyle w:val="FontStyle17"/>
          <w:rFonts w:asciiTheme="minorHAnsi" w:hAnsiTheme="minorHAnsi"/>
          <w:color w:val="365F91" w:themeColor="accent1" w:themeShade="BF"/>
          <w:sz w:val="24"/>
          <w:szCs w:val="24"/>
          <w:u w:val="single"/>
          <w:lang w:val="en-US" w:eastAsia="en-US"/>
        </w:rPr>
        <w:t>FUNDING:</w:t>
      </w:r>
    </w:p>
    <w:p w:rsidR="00BB275B" w:rsidRPr="00841913" w:rsidRDefault="00BB275B" w:rsidP="00BB275B">
      <w:pPr>
        <w:pStyle w:val="Style3"/>
        <w:widowControl/>
        <w:spacing w:before="100" w:beforeAutospacing="1" w:after="100" w:afterAutospacing="1" w:line="240" w:lineRule="auto"/>
        <w:ind w:left="734" w:right="561"/>
        <w:rPr>
          <w:rStyle w:val="FontStyle16"/>
          <w:rFonts w:asciiTheme="minorHAnsi" w:hAnsiTheme="minorHAnsi"/>
          <w:sz w:val="24"/>
          <w:szCs w:val="24"/>
          <w:lang w:val="en-US" w:eastAsia="en-US"/>
        </w:rPr>
      </w:pPr>
      <w:r w:rsidRPr="00841913">
        <w:rPr>
          <w:rStyle w:val="FontStyle17"/>
          <w:rFonts w:asciiTheme="minorHAnsi" w:hAnsiTheme="minorHAnsi"/>
          <w:sz w:val="24"/>
          <w:szCs w:val="24"/>
          <w:lang w:val="en-US" w:eastAsia="en-US"/>
        </w:rPr>
        <w:t xml:space="preserve">85% ERDF </w:t>
      </w:r>
      <w:r w:rsidRPr="00841913">
        <w:rPr>
          <w:rStyle w:val="FontStyle16"/>
          <w:rFonts w:asciiTheme="minorHAnsi" w:hAnsiTheme="minorHAnsi"/>
          <w:sz w:val="24"/>
          <w:szCs w:val="24"/>
          <w:lang w:val="en-US" w:eastAsia="en-US"/>
        </w:rPr>
        <w:t xml:space="preserve">- public bodies and bodies governed by public law </w:t>
      </w:r>
    </w:p>
    <w:p w:rsidR="00BB275B" w:rsidRPr="00841913" w:rsidRDefault="00BB275B" w:rsidP="00BB275B">
      <w:pPr>
        <w:pStyle w:val="Style3"/>
        <w:widowControl/>
        <w:spacing w:before="100" w:beforeAutospacing="1" w:after="100" w:afterAutospacing="1" w:line="240" w:lineRule="auto"/>
        <w:ind w:left="734" w:right="561"/>
        <w:rPr>
          <w:rStyle w:val="FontStyle17"/>
          <w:rFonts w:asciiTheme="minorHAnsi" w:hAnsiTheme="minorHAnsi"/>
          <w:b w:val="0"/>
          <w:bCs w:val="0"/>
          <w:sz w:val="24"/>
          <w:szCs w:val="24"/>
          <w:lang w:val="en-US" w:eastAsia="en-US"/>
        </w:rPr>
      </w:pPr>
      <w:r w:rsidRPr="00841913">
        <w:rPr>
          <w:rStyle w:val="FontStyle17"/>
          <w:rFonts w:asciiTheme="minorHAnsi" w:hAnsiTheme="minorHAnsi"/>
          <w:sz w:val="24"/>
          <w:szCs w:val="24"/>
          <w:lang w:val="en-US" w:eastAsia="en-US"/>
        </w:rPr>
        <w:t xml:space="preserve">75% ERDF </w:t>
      </w:r>
      <w:r w:rsidRPr="00841913">
        <w:rPr>
          <w:rStyle w:val="FontStyle16"/>
          <w:rFonts w:asciiTheme="minorHAnsi" w:hAnsiTheme="minorHAnsi"/>
          <w:sz w:val="24"/>
          <w:szCs w:val="24"/>
          <w:lang w:val="en-US" w:eastAsia="en-US"/>
        </w:rPr>
        <w:t xml:space="preserve">- private non-profit bodies </w:t>
      </w:r>
    </w:p>
    <w:p w:rsidR="003C7BE9" w:rsidRDefault="003C7BE9" w:rsidP="00841913">
      <w:pPr>
        <w:pStyle w:val="Style3"/>
        <w:widowControl/>
        <w:spacing w:before="100" w:beforeAutospacing="1" w:after="100" w:afterAutospacing="1" w:line="240" w:lineRule="auto"/>
        <w:rPr>
          <w:rStyle w:val="FontStyle16"/>
          <w:rFonts w:asciiTheme="minorHAnsi" w:hAnsiTheme="minorHAnsi"/>
          <w:sz w:val="24"/>
          <w:szCs w:val="24"/>
          <w:lang w:val="en-US" w:eastAsia="en-US"/>
        </w:rPr>
      </w:pPr>
      <w:r w:rsidRPr="00841913">
        <w:rPr>
          <w:rStyle w:val="FontStyle17"/>
          <w:rFonts w:asciiTheme="minorHAnsi" w:hAnsiTheme="minorHAnsi"/>
          <w:color w:val="365F91" w:themeColor="accent1" w:themeShade="BF"/>
          <w:sz w:val="24"/>
          <w:szCs w:val="24"/>
          <w:lang w:val="en-US" w:eastAsia="en-US"/>
        </w:rPr>
        <w:t>DEADLINE</w:t>
      </w:r>
      <w:r w:rsidRPr="00841913">
        <w:rPr>
          <w:rStyle w:val="FontStyle17"/>
          <w:rFonts w:asciiTheme="minorHAnsi" w:hAnsiTheme="minorHAnsi"/>
          <w:sz w:val="24"/>
          <w:szCs w:val="24"/>
          <w:lang w:val="en-US" w:eastAsia="en-US"/>
        </w:rPr>
        <w:t xml:space="preserve">: </w:t>
      </w:r>
      <w:r w:rsidR="003278D6">
        <w:rPr>
          <w:rStyle w:val="FontStyle16"/>
          <w:rFonts w:asciiTheme="minorHAnsi" w:hAnsiTheme="minorHAnsi"/>
          <w:sz w:val="24"/>
          <w:szCs w:val="24"/>
          <w:lang w:val="en-US" w:eastAsia="en-US"/>
        </w:rPr>
        <w:t>22</w:t>
      </w:r>
      <w:r w:rsidRPr="00841913">
        <w:rPr>
          <w:rStyle w:val="FontStyle16"/>
          <w:rFonts w:asciiTheme="minorHAnsi" w:hAnsiTheme="minorHAnsi"/>
          <w:sz w:val="24"/>
          <w:szCs w:val="24"/>
          <w:lang w:val="en-US" w:eastAsia="en-US"/>
        </w:rPr>
        <w:t xml:space="preserve"> April</w:t>
      </w:r>
      <w:r w:rsidR="003278D6">
        <w:rPr>
          <w:rStyle w:val="FontStyle16"/>
          <w:rFonts w:asciiTheme="minorHAnsi" w:hAnsiTheme="minorHAnsi"/>
          <w:sz w:val="24"/>
          <w:szCs w:val="24"/>
          <w:lang w:val="en-US" w:eastAsia="en-US"/>
        </w:rPr>
        <w:t xml:space="preserve"> 2016.</w:t>
      </w:r>
    </w:p>
    <w:p w:rsidR="00672C70" w:rsidRPr="00BB177A" w:rsidRDefault="00672C70" w:rsidP="00672C70">
      <w:pPr>
        <w:pStyle w:val="Style3"/>
        <w:widowControl/>
        <w:spacing w:before="100" w:beforeAutospacing="1" w:after="100" w:afterAutospacing="1" w:line="240" w:lineRule="auto"/>
        <w:rPr>
          <w:rFonts w:asciiTheme="minorHAnsi" w:hAnsiTheme="minorHAnsi"/>
          <w:b/>
          <w:color w:val="365F91" w:themeColor="accent1" w:themeShade="BF"/>
        </w:rPr>
      </w:pPr>
      <w:r w:rsidRPr="00672C70">
        <w:rPr>
          <w:rFonts w:asciiTheme="minorHAnsi" w:hAnsiTheme="minorHAnsi"/>
          <w:b/>
          <w:color w:val="365F91" w:themeColor="accent1" w:themeShade="BF"/>
        </w:rPr>
        <w:t>CONTACT:</w:t>
      </w:r>
      <w:r w:rsidR="00BB177A">
        <w:rPr>
          <w:rFonts w:asciiTheme="minorHAnsi" w:hAnsiTheme="minorHAnsi"/>
          <w:b/>
          <w:color w:val="365F91" w:themeColor="accent1" w:themeShade="BF"/>
        </w:rPr>
        <w:t xml:space="preserve"> </w:t>
      </w:r>
      <w:r>
        <w:rPr>
          <w:b/>
          <w:bCs/>
          <w:color w:val="000000"/>
          <w:sz w:val="20"/>
          <w:szCs w:val="20"/>
          <w:lang w:val="en-US"/>
        </w:rPr>
        <w:t>Sylwia Pietrzyk, Wojciech Michałowski</w:t>
      </w:r>
    </w:p>
    <w:p w:rsidR="00672C70" w:rsidRDefault="00672C70" w:rsidP="00672C70">
      <w:pPr>
        <w:rPr>
          <w:b/>
          <w:bCs/>
          <w:color w:val="000000"/>
          <w:sz w:val="20"/>
          <w:szCs w:val="20"/>
          <w:lang w:val="en-US"/>
        </w:rPr>
      </w:pPr>
      <w:r>
        <w:rPr>
          <w:b/>
          <w:bCs/>
          <w:color w:val="000000"/>
          <w:sz w:val="20"/>
          <w:szCs w:val="20"/>
          <w:lang w:val="en-US"/>
        </w:rPr>
        <w:t>Regional Centre of Innovation and Technology Transfer</w:t>
      </w:r>
    </w:p>
    <w:p w:rsidR="00672C70" w:rsidRDefault="00672C70" w:rsidP="00672C70">
      <w:pPr>
        <w:rPr>
          <w:sz w:val="20"/>
          <w:szCs w:val="20"/>
          <w:lang w:val="en-US"/>
        </w:rPr>
      </w:pPr>
      <w:r>
        <w:rPr>
          <w:sz w:val="20"/>
          <w:szCs w:val="20"/>
          <w:lang w:val="en-US"/>
        </w:rPr>
        <w:t>Upper Silesian Agency for Entrepreneurship and Development Ltd.</w:t>
      </w:r>
    </w:p>
    <w:p w:rsidR="00672C70" w:rsidRDefault="0038620F" w:rsidP="00672C70">
      <w:pPr>
        <w:rPr>
          <w:sz w:val="20"/>
          <w:szCs w:val="20"/>
          <w:lang w:val="en-US"/>
        </w:rPr>
      </w:pPr>
      <w:hyperlink r:id="rId7" w:history="1">
        <w:r w:rsidR="00672C70" w:rsidRPr="00BB177A">
          <w:rPr>
            <w:rStyle w:val="Hipercze"/>
            <w:color w:val="17365D" w:themeColor="text2" w:themeShade="BF"/>
            <w:sz w:val="20"/>
            <w:szCs w:val="20"/>
          </w:rPr>
          <w:t>spietrzyk@gapr.pl</w:t>
        </w:r>
      </w:hyperlink>
      <w:r w:rsidR="00672C70" w:rsidRPr="00BB177A">
        <w:rPr>
          <w:color w:val="17365D" w:themeColor="text2" w:themeShade="BF"/>
          <w:sz w:val="20"/>
          <w:szCs w:val="20"/>
        </w:rPr>
        <w:t xml:space="preserve">, </w:t>
      </w:r>
      <w:r w:rsidR="00672C70" w:rsidRPr="00BB177A">
        <w:rPr>
          <w:color w:val="17365D" w:themeColor="text2" w:themeShade="BF"/>
          <w:sz w:val="20"/>
          <w:szCs w:val="20"/>
          <w:u w:val="single"/>
        </w:rPr>
        <w:t>wmichalowski@gapr.pl</w:t>
      </w:r>
      <w:r w:rsidR="00672C70" w:rsidRPr="00BB177A">
        <w:rPr>
          <w:color w:val="365F91" w:themeColor="accent1" w:themeShade="BF"/>
          <w:sz w:val="20"/>
          <w:szCs w:val="20"/>
        </w:rPr>
        <w:t xml:space="preserve"> </w:t>
      </w:r>
      <w:r w:rsidR="00BB177A" w:rsidRPr="00BB177A">
        <w:rPr>
          <w:b/>
          <w:sz w:val="20"/>
          <w:szCs w:val="20"/>
        </w:rPr>
        <w:t>telefon: +48 (</w:t>
      </w:r>
      <w:r w:rsidR="00672C70" w:rsidRPr="00BB177A">
        <w:rPr>
          <w:b/>
          <w:sz w:val="20"/>
          <w:szCs w:val="20"/>
        </w:rPr>
        <w:t>32</w:t>
      </w:r>
      <w:r w:rsidR="00BB177A" w:rsidRPr="00BB177A">
        <w:rPr>
          <w:b/>
          <w:sz w:val="20"/>
          <w:szCs w:val="20"/>
        </w:rPr>
        <w:t>)</w:t>
      </w:r>
      <w:r w:rsidR="00672C70" w:rsidRPr="00BB177A">
        <w:rPr>
          <w:b/>
          <w:sz w:val="20"/>
          <w:szCs w:val="20"/>
        </w:rPr>
        <w:t xml:space="preserve"> </w:t>
      </w:r>
      <w:r w:rsidR="00BB177A" w:rsidRPr="00BB177A">
        <w:rPr>
          <w:b/>
          <w:sz w:val="20"/>
          <w:szCs w:val="20"/>
        </w:rPr>
        <w:t>339 31 53</w:t>
      </w:r>
    </w:p>
    <w:p w:rsidR="00672C70" w:rsidRDefault="00672C70" w:rsidP="00672C70">
      <w:pPr>
        <w:rPr>
          <w:sz w:val="20"/>
          <w:szCs w:val="20"/>
          <w:lang w:val="en-US"/>
        </w:rPr>
      </w:pPr>
    </w:p>
    <w:p w:rsidR="00672C70" w:rsidRPr="00841913" w:rsidRDefault="0038620F" w:rsidP="00841913">
      <w:pPr>
        <w:pStyle w:val="Style3"/>
        <w:widowControl/>
        <w:spacing w:before="100" w:beforeAutospacing="1" w:after="100" w:afterAutospacing="1" w:line="240" w:lineRule="auto"/>
        <w:rPr>
          <w:rFonts w:asciiTheme="minorHAnsi" w:hAnsiTheme="minorHAnsi" w:cs="Verdana"/>
          <w:lang w:val="en-US" w:eastAsia="en-US"/>
        </w:rPr>
      </w:pPr>
      <w:r>
        <w:rPr>
          <w:rFonts w:asciiTheme="minorHAnsi" w:hAnsiTheme="minorHAnsi" w:cs="Verdana"/>
          <w:noProof/>
        </w:rPr>
        <w:pict>
          <v:line id="Łącznik prostoliniowy 3"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45pt,17.2pt" to="481.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l9/QEAADoEAAAOAAAAZHJzL2Uyb0RvYy54bWysU8tu2zAQvBfoPxC815Kd+gHBcg4J0ksf&#10;Rl93hiItoiSXIBlL7q2H/ln7X1lSshKkRYEWvRAiuTM7M1xtL3ujyVH4oMDWdD4rKRGWQ6Psoaaf&#10;Pt682FASIrMN02BFTU8i0Mvd82fbzlViAS3oRniCJDZUnatpG6OriiLwVhgWZuCExUsJ3rCIW38o&#10;Gs86ZDe6WJTlqujAN84DFyHg6fVwSXeZX0rB4zspg4hE1xS1xbz6vN6mtdhtWXXwzLWKjzLYP6gw&#10;TFlsOlFds8jInVe/UBnFPQSQccbBFCCl4iJ7QDfz8ombDy1zInvBcIKbYgr/j5a/Pe49UU1NLyix&#10;zOAT/fz24zv/atUXgrmGCFpZBd2JXKSwOhcqxFzZvR93we19ct5Lb4jUyn3GOchZoDvS56hPU9Si&#10;j4Tj4arcrF6ul5RwvFtslutVYi8GmkTnfIivBBgUEfDVUERKglXs+DrEofRcko61TWtAsc2N0jpv&#10;0gyJK+3JkeHrx36RCfSdeQPNcLZelmWeAWycRy6VZxmPmPAusRfJ+mA2f8WTFkPn90JigmhqsD0R&#10;DT0Y58LG+WhPW6xOMIkqJ2CZlf0RONYnqMhz/TfgCZE7g40T2CgL/nfdY3+WLIf6cwKD7xTBLTSn&#10;PAY5GhzQnNz4M6U/4PE+wx9++d09AAAA//8DAFBLAwQUAAYACAAAACEApV0rkt4AAAAHAQAADwAA&#10;AGRycy9kb3ducmV2LnhtbEyOwU7DMBBE70j8g7WVuFGnNLRNGqdCoAoJqQfaCnF0420SEa8j203D&#10;37Oc4DY7M5p9xWa0nRjQh9aRgtk0AYFUOdNSreB42N6vQISoyejOESr4xgCb8vam0LlxV3rHYR9r&#10;wSMUcq2gibHPpQxVg1aHqeuRODs7b3Xk09fSeH3lcdvJhyRZSKtb4g+N7vG5weprf7EK5HL5OJ5f&#10;tx/Hz2Hn31z6MsjZQam7yfi0BhFxjH9l+MVndCiZ6eQuZILoFKQZFxXM0xQEx9lizuLExioDWRby&#10;P3/5AwAA//8DAFBLAQItABQABgAIAAAAIQC2gziS/gAAAOEBAAATAAAAAAAAAAAAAAAAAAAAAABb&#10;Q29udGVudF9UeXBlc10ueG1sUEsBAi0AFAAGAAgAAAAhADj9If/WAAAAlAEAAAsAAAAAAAAAAAAA&#10;AAAALwEAAF9yZWxzLy5yZWxzUEsBAi0AFAAGAAgAAAAhAG56eX39AQAAOgQAAA4AAAAAAAAAAAAA&#10;AAAALgIAAGRycy9lMm9Eb2MueG1sUEsBAi0AFAAGAAgAAAAhAKVdK5LeAAAABwEAAA8AAAAAAAAA&#10;AAAAAAAAVwQAAGRycy9kb3ducmV2LnhtbFBLBQYAAAAABAAEAPMAAABiBQAAAAA=&#10;" strokecolor="#17365d [2415]"/>
        </w:pict>
      </w:r>
    </w:p>
    <w:p w:rsidR="00BB275B" w:rsidRPr="00841913" w:rsidRDefault="00BB7FA7" w:rsidP="00BB275B">
      <w:pPr>
        <w:pStyle w:val="Style2"/>
        <w:widowControl/>
        <w:spacing w:before="100" w:beforeAutospacing="1" w:after="100" w:afterAutospacing="1" w:line="240" w:lineRule="auto"/>
        <w:jc w:val="left"/>
        <w:rPr>
          <w:rStyle w:val="FontStyle17"/>
          <w:rFonts w:asciiTheme="minorHAnsi" w:hAnsiTheme="minorHAnsi"/>
          <w:sz w:val="24"/>
          <w:szCs w:val="24"/>
          <w:u w:val="single"/>
          <w:lang w:val="en-US" w:eastAsia="en-US"/>
        </w:rPr>
      </w:pPr>
      <w:r w:rsidRPr="00841913">
        <w:rPr>
          <w:rStyle w:val="FontStyle17"/>
          <w:rFonts w:asciiTheme="minorHAnsi" w:hAnsiTheme="minorHAnsi"/>
          <w:color w:val="365F91" w:themeColor="accent1" w:themeShade="BF"/>
          <w:sz w:val="24"/>
          <w:szCs w:val="24"/>
          <w:u w:val="single"/>
          <w:lang w:val="en-US" w:eastAsia="en-US"/>
        </w:rPr>
        <w:t>WHY</w:t>
      </w:r>
      <w:r w:rsidRPr="00841913">
        <w:rPr>
          <w:rStyle w:val="FontStyle17"/>
          <w:rFonts w:asciiTheme="minorHAnsi" w:hAnsiTheme="minorHAnsi"/>
          <w:sz w:val="24"/>
          <w:szCs w:val="24"/>
          <w:u w:val="single"/>
          <w:lang w:val="en-US" w:eastAsia="en-US"/>
        </w:rPr>
        <w:t xml:space="preserve"> </w:t>
      </w:r>
      <w:r w:rsidR="00BB275B" w:rsidRPr="00841913">
        <w:rPr>
          <w:rStyle w:val="FontStyle17"/>
          <w:rFonts w:asciiTheme="minorHAnsi" w:hAnsiTheme="minorHAnsi"/>
          <w:sz w:val="24"/>
          <w:szCs w:val="24"/>
          <w:u w:val="single"/>
          <w:lang w:val="en-US" w:eastAsia="en-US"/>
        </w:rPr>
        <w:t>Silesian Voivodship and Upper Silesian Agency for Entrepreneurship and Development Ltd.</w:t>
      </w:r>
    </w:p>
    <w:p w:rsidR="00BB275B" w:rsidRPr="00841913" w:rsidRDefault="00BB275B" w:rsidP="00BB275B">
      <w:pPr>
        <w:pStyle w:val="Style3"/>
        <w:widowControl/>
        <w:spacing w:before="100" w:beforeAutospacing="1" w:after="100" w:afterAutospacing="1" w:line="240" w:lineRule="auto"/>
        <w:ind w:firstLine="720"/>
        <w:rPr>
          <w:rFonts w:asciiTheme="minorHAnsi" w:hAnsiTheme="minorHAnsi" w:cs="Verdana"/>
          <w:lang w:val="en-US" w:eastAsia="en-US"/>
        </w:rPr>
      </w:pPr>
      <w:r w:rsidRPr="00841913">
        <w:rPr>
          <w:rStyle w:val="FontStyle16"/>
          <w:rFonts w:asciiTheme="minorHAnsi" w:hAnsiTheme="minorHAnsi"/>
          <w:sz w:val="24"/>
          <w:szCs w:val="24"/>
          <w:lang w:val="en-US" w:eastAsia="en-US"/>
        </w:rPr>
        <w:t xml:space="preserve">Silesian Voivodship is one of the most densely populated regions of Poland. It is also highly urbanized and industrialized. At the same time in Silesian Voivodship there are located the most of highly specialized medical centers (hospitals, health clinics, medical profile research institutes, institutes of higher education), which during its everyday activity notice requirement of establishing long term strategy of posttraumatic and rehabilitation care. Upper Silesian Agency for Entrepreneurship and Development Ltd. </w:t>
      </w:r>
      <w:r>
        <w:rPr>
          <w:rStyle w:val="FontStyle16"/>
          <w:rFonts w:asciiTheme="minorHAnsi" w:hAnsiTheme="minorHAnsi"/>
          <w:sz w:val="24"/>
          <w:szCs w:val="24"/>
          <w:lang w:val="en-US" w:eastAsia="en-US"/>
        </w:rPr>
        <w:t>i</w:t>
      </w:r>
      <w:r w:rsidRPr="00841913">
        <w:rPr>
          <w:rStyle w:val="FontStyle16"/>
          <w:rFonts w:asciiTheme="minorHAnsi" w:hAnsiTheme="minorHAnsi"/>
          <w:sz w:val="24"/>
          <w:szCs w:val="24"/>
          <w:lang w:val="en-US" w:eastAsia="en-US"/>
        </w:rPr>
        <w:t xml:space="preserve">s </w:t>
      </w:r>
      <w:proofErr w:type="spellStart"/>
      <w:r w:rsidRPr="00841913">
        <w:rPr>
          <w:rStyle w:val="FontStyle16"/>
          <w:rFonts w:asciiTheme="minorHAnsi" w:hAnsiTheme="minorHAnsi"/>
          <w:sz w:val="24"/>
          <w:szCs w:val="24"/>
          <w:lang w:val="en-US" w:eastAsia="en-US"/>
        </w:rPr>
        <w:t>MedSilesia</w:t>
      </w:r>
      <w:proofErr w:type="spellEnd"/>
      <w:r w:rsidRPr="00841913">
        <w:rPr>
          <w:rStyle w:val="FontStyle16"/>
          <w:rFonts w:asciiTheme="minorHAnsi" w:hAnsiTheme="minorHAnsi"/>
          <w:sz w:val="24"/>
          <w:szCs w:val="24"/>
          <w:lang w:val="en-US" w:eastAsia="en-US"/>
        </w:rPr>
        <w:t xml:space="preserve"> cluster coordinator. </w:t>
      </w:r>
      <w:proofErr w:type="spellStart"/>
      <w:r w:rsidRPr="00841913">
        <w:rPr>
          <w:rStyle w:val="FontStyle16"/>
          <w:rFonts w:asciiTheme="minorHAnsi" w:hAnsiTheme="minorHAnsi"/>
          <w:sz w:val="24"/>
          <w:szCs w:val="24"/>
          <w:lang w:val="en-US" w:eastAsia="en-US"/>
        </w:rPr>
        <w:t>MedSilesia</w:t>
      </w:r>
      <w:proofErr w:type="spellEnd"/>
      <w:r w:rsidRPr="00841913">
        <w:rPr>
          <w:rStyle w:val="FontStyle16"/>
          <w:rFonts w:asciiTheme="minorHAnsi" w:hAnsiTheme="minorHAnsi"/>
          <w:sz w:val="24"/>
          <w:szCs w:val="24"/>
          <w:lang w:val="en-US" w:eastAsia="en-US"/>
        </w:rPr>
        <w:t xml:space="preserve"> cluster brings together most important companies from health care business in region and </w:t>
      </w:r>
      <w:r>
        <w:rPr>
          <w:rStyle w:val="FontStyle16"/>
          <w:rFonts w:asciiTheme="minorHAnsi" w:hAnsiTheme="minorHAnsi"/>
          <w:sz w:val="24"/>
          <w:szCs w:val="24"/>
          <w:lang w:val="en-US" w:eastAsia="en-US"/>
        </w:rPr>
        <w:t xml:space="preserve">the </w:t>
      </w:r>
      <w:r w:rsidRPr="00841913">
        <w:rPr>
          <w:rStyle w:val="FontStyle16"/>
          <w:rFonts w:asciiTheme="minorHAnsi" w:hAnsiTheme="minorHAnsi"/>
          <w:sz w:val="24"/>
          <w:szCs w:val="24"/>
          <w:lang w:val="en-US" w:eastAsia="en-US"/>
        </w:rPr>
        <w:t>whole Poland.</w:t>
      </w:r>
    </w:p>
    <w:p w:rsidR="00BB275B" w:rsidRPr="00841913" w:rsidRDefault="00BB275B" w:rsidP="00BB275B">
      <w:pPr>
        <w:pStyle w:val="Style2"/>
        <w:widowControl/>
        <w:spacing w:before="100" w:beforeAutospacing="1" w:after="100" w:afterAutospacing="1" w:line="240" w:lineRule="auto"/>
        <w:jc w:val="left"/>
        <w:rPr>
          <w:rStyle w:val="FontStyle17"/>
          <w:rFonts w:asciiTheme="minorHAnsi" w:hAnsiTheme="minorHAnsi"/>
          <w:sz w:val="24"/>
          <w:szCs w:val="24"/>
          <w:lang w:val="en-US" w:eastAsia="en-US"/>
        </w:rPr>
      </w:pPr>
      <w:r w:rsidRPr="00841913">
        <w:rPr>
          <w:rStyle w:val="FontStyle17"/>
          <w:rFonts w:asciiTheme="minorHAnsi" w:hAnsiTheme="minorHAnsi"/>
          <w:sz w:val="24"/>
          <w:szCs w:val="24"/>
          <w:lang w:val="en-US" w:eastAsia="en-US"/>
        </w:rPr>
        <w:t>Silesian Voivodship</w:t>
      </w:r>
    </w:p>
    <w:p w:rsidR="00BB275B" w:rsidRPr="00841913" w:rsidRDefault="00BB275B" w:rsidP="00BB275B">
      <w:pPr>
        <w:pStyle w:val="Style2"/>
        <w:widowControl/>
        <w:spacing w:before="100" w:beforeAutospacing="1" w:after="100" w:afterAutospacing="1" w:line="240" w:lineRule="auto"/>
        <w:jc w:val="left"/>
        <w:rPr>
          <w:rStyle w:val="FontStyle17"/>
          <w:rFonts w:asciiTheme="minorHAnsi" w:hAnsiTheme="minorHAnsi"/>
          <w:sz w:val="24"/>
          <w:szCs w:val="24"/>
          <w:lang w:val="en-US" w:eastAsia="en-US"/>
        </w:rPr>
      </w:pPr>
      <w:r w:rsidRPr="00841913">
        <w:rPr>
          <w:rStyle w:val="FontStyle17"/>
          <w:rFonts w:asciiTheme="minorHAnsi" w:hAnsiTheme="minorHAnsi"/>
          <w:sz w:val="24"/>
          <w:szCs w:val="24"/>
          <w:lang w:val="en-US" w:eastAsia="en-US"/>
        </w:rPr>
        <w:t>MEDICINE</w:t>
      </w:r>
    </w:p>
    <w:p w:rsidR="00BB275B" w:rsidRPr="00841913" w:rsidRDefault="00BB275B" w:rsidP="00BB275B">
      <w:pPr>
        <w:pStyle w:val="Style2"/>
        <w:widowControl/>
        <w:spacing w:before="100" w:beforeAutospacing="1" w:after="100" w:afterAutospacing="1" w:line="240" w:lineRule="auto"/>
        <w:ind w:firstLine="720"/>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lastRenderedPageBreak/>
        <w:t xml:space="preserve">One of the areas in which the Silesian </w:t>
      </w:r>
      <w:proofErr w:type="spellStart"/>
      <w:r w:rsidRPr="00841913">
        <w:rPr>
          <w:rStyle w:val="FontStyle17"/>
          <w:rFonts w:asciiTheme="minorHAnsi" w:hAnsiTheme="minorHAnsi"/>
          <w:b w:val="0"/>
          <w:sz w:val="24"/>
          <w:szCs w:val="24"/>
          <w:lang w:val="en-US" w:eastAsia="en-US"/>
        </w:rPr>
        <w:t>Voivodeship</w:t>
      </w:r>
      <w:proofErr w:type="spellEnd"/>
      <w:r w:rsidRPr="00841913">
        <w:rPr>
          <w:rStyle w:val="FontStyle17"/>
          <w:rFonts w:asciiTheme="minorHAnsi" w:hAnsiTheme="minorHAnsi"/>
          <w:b w:val="0"/>
          <w:sz w:val="24"/>
          <w:szCs w:val="24"/>
          <w:lang w:val="en-US" w:eastAsia="en-US"/>
        </w:rPr>
        <w:t xml:space="preserve"> distinguishes itself on not only the national, but also the international scale, is medicine, especially cardio-surgery and oncology. Regional hospitals specializing in these fields of medicine are high in the national rankings: </w:t>
      </w:r>
      <w:r w:rsidRPr="00841913">
        <w:rPr>
          <w:rStyle w:val="FontStyle17"/>
          <w:rFonts w:asciiTheme="minorHAnsi" w:hAnsiTheme="minorHAnsi"/>
          <w:sz w:val="24"/>
          <w:szCs w:val="24"/>
          <w:lang w:val="en-US" w:eastAsia="en-US"/>
        </w:rPr>
        <w:t>CARDIO-SURGERY</w:t>
      </w:r>
      <w:r w:rsidRPr="00841913">
        <w:rPr>
          <w:rStyle w:val="FontStyle17"/>
          <w:rFonts w:asciiTheme="minorHAnsi" w:hAnsiTheme="minorHAnsi"/>
          <w:b w:val="0"/>
          <w:sz w:val="24"/>
          <w:szCs w:val="24"/>
          <w:lang w:val="en-US" w:eastAsia="en-US"/>
        </w:rPr>
        <w:t xml:space="preserve"> - the Silesian Centre for Heart Diseases (Zabrze), the Upper Silesian Medical Centre, the Clinic of Cardiology (Katowice); </w:t>
      </w:r>
      <w:r w:rsidRPr="00841913">
        <w:rPr>
          <w:rStyle w:val="FontStyle17"/>
          <w:rFonts w:asciiTheme="minorHAnsi" w:hAnsiTheme="minorHAnsi"/>
          <w:sz w:val="24"/>
          <w:szCs w:val="24"/>
          <w:lang w:val="en-US" w:eastAsia="en-US"/>
        </w:rPr>
        <w:t>ONCOLOGY</w:t>
      </w:r>
      <w:r w:rsidRPr="00841913">
        <w:rPr>
          <w:rStyle w:val="FontStyle17"/>
          <w:rFonts w:asciiTheme="minorHAnsi" w:hAnsiTheme="minorHAnsi"/>
          <w:b w:val="0"/>
          <w:sz w:val="24"/>
          <w:szCs w:val="24"/>
          <w:lang w:val="en-US" w:eastAsia="en-US"/>
        </w:rPr>
        <w:t xml:space="preserve"> - the Centre for Oncology, the Maria </w:t>
      </w:r>
      <w:proofErr w:type="spellStart"/>
      <w:r w:rsidRPr="00841913">
        <w:rPr>
          <w:rStyle w:val="FontStyle17"/>
          <w:rFonts w:asciiTheme="minorHAnsi" w:hAnsiTheme="minorHAnsi"/>
          <w:b w:val="0"/>
          <w:sz w:val="24"/>
          <w:szCs w:val="24"/>
          <w:lang w:val="en-US" w:eastAsia="en-US"/>
        </w:rPr>
        <w:t>Skłodowska</w:t>
      </w:r>
      <w:proofErr w:type="spellEnd"/>
      <w:r w:rsidRPr="00841913">
        <w:rPr>
          <w:rStyle w:val="FontStyle17"/>
          <w:rFonts w:asciiTheme="minorHAnsi" w:hAnsiTheme="minorHAnsi"/>
          <w:b w:val="0"/>
          <w:sz w:val="24"/>
          <w:szCs w:val="24"/>
          <w:lang w:val="en-US" w:eastAsia="en-US"/>
        </w:rPr>
        <w:t xml:space="preserve">-Curie Institute (Gliwice), the Clinic for Hematology and </w:t>
      </w:r>
      <w:proofErr w:type="spellStart"/>
      <w:r w:rsidRPr="00841913">
        <w:rPr>
          <w:rStyle w:val="FontStyle17"/>
          <w:rFonts w:asciiTheme="minorHAnsi" w:hAnsiTheme="minorHAnsi"/>
          <w:b w:val="0"/>
          <w:sz w:val="24"/>
          <w:szCs w:val="24"/>
          <w:lang w:val="en-US" w:eastAsia="en-US"/>
        </w:rPr>
        <w:t>Transplantology</w:t>
      </w:r>
      <w:proofErr w:type="spellEnd"/>
      <w:r w:rsidRPr="00841913">
        <w:rPr>
          <w:rStyle w:val="FontStyle17"/>
          <w:rFonts w:asciiTheme="minorHAnsi" w:hAnsiTheme="minorHAnsi"/>
          <w:b w:val="0"/>
          <w:sz w:val="24"/>
          <w:szCs w:val="24"/>
          <w:lang w:val="en-US" w:eastAsia="en-US"/>
        </w:rPr>
        <w:t xml:space="preserve"> (Katowice); </w:t>
      </w:r>
      <w:r w:rsidRPr="00841913">
        <w:rPr>
          <w:rStyle w:val="FontStyle17"/>
          <w:rFonts w:asciiTheme="minorHAnsi" w:hAnsiTheme="minorHAnsi"/>
          <w:sz w:val="24"/>
          <w:szCs w:val="24"/>
          <w:lang w:val="en-US" w:eastAsia="en-US"/>
        </w:rPr>
        <w:t>BURNS</w:t>
      </w:r>
      <w:r w:rsidRPr="00841913">
        <w:rPr>
          <w:rStyle w:val="FontStyle17"/>
          <w:rFonts w:asciiTheme="minorHAnsi" w:hAnsiTheme="minorHAnsi"/>
          <w:b w:val="0"/>
          <w:sz w:val="24"/>
          <w:szCs w:val="24"/>
          <w:lang w:val="en-US" w:eastAsia="en-US"/>
        </w:rPr>
        <w:t xml:space="preserve"> - the Centre for Burns Treatment (</w:t>
      </w:r>
      <w:proofErr w:type="spellStart"/>
      <w:r w:rsidRPr="00841913">
        <w:rPr>
          <w:rStyle w:val="FontStyle17"/>
          <w:rFonts w:asciiTheme="minorHAnsi" w:hAnsiTheme="minorHAnsi"/>
          <w:b w:val="0"/>
          <w:sz w:val="24"/>
          <w:szCs w:val="24"/>
          <w:lang w:val="en-US" w:eastAsia="en-US"/>
        </w:rPr>
        <w:t>Siemianowice</w:t>
      </w:r>
      <w:proofErr w:type="spellEnd"/>
      <w:r w:rsidRPr="00841913">
        <w:rPr>
          <w:rStyle w:val="FontStyle17"/>
          <w:rFonts w:asciiTheme="minorHAnsi" w:hAnsiTheme="minorHAnsi"/>
          <w:b w:val="0"/>
          <w:sz w:val="24"/>
          <w:szCs w:val="24"/>
          <w:lang w:val="en-US" w:eastAsia="en-US"/>
        </w:rPr>
        <w:t xml:space="preserve"> </w:t>
      </w:r>
      <w:proofErr w:type="spellStart"/>
      <w:r w:rsidRPr="00841913">
        <w:rPr>
          <w:rStyle w:val="FontStyle17"/>
          <w:rFonts w:asciiTheme="minorHAnsi" w:hAnsiTheme="minorHAnsi"/>
          <w:b w:val="0"/>
          <w:sz w:val="24"/>
          <w:szCs w:val="24"/>
          <w:lang w:val="en-US" w:eastAsia="en-US"/>
        </w:rPr>
        <w:t>Śląskie</w:t>
      </w:r>
      <w:proofErr w:type="spellEnd"/>
      <w:r w:rsidRPr="00841913">
        <w:rPr>
          <w:rStyle w:val="FontStyle17"/>
          <w:rFonts w:asciiTheme="minorHAnsi" w:hAnsiTheme="minorHAnsi"/>
          <w:b w:val="0"/>
          <w:sz w:val="24"/>
          <w:szCs w:val="24"/>
          <w:lang w:val="en-US" w:eastAsia="en-US"/>
        </w:rPr>
        <w:t>).</w:t>
      </w:r>
    </w:p>
    <w:p w:rsidR="00BB275B" w:rsidRPr="00841913" w:rsidRDefault="00BB275B" w:rsidP="00BB275B">
      <w:pPr>
        <w:pStyle w:val="Style2"/>
        <w:widowControl/>
        <w:spacing w:before="100" w:beforeAutospacing="1" w:after="100" w:afterAutospacing="1" w:line="240" w:lineRule="auto"/>
        <w:ind w:firstLine="720"/>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t xml:space="preserve">The Silesian Centre for Heart Diseases in Zabrze - one of Poland's most important </w:t>
      </w:r>
      <w:proofErr w:type="spellStart"/>
      <w:r w:rsidRPr="00841913">
        <w:rPr>
          <w:rStyle w:val="FontStyle17"/>
          <w:rFonts w:asciiTheme="minorHAnsi" w:hAnsiTheme="minorHAnsi"/>
          <w:b w:val="0"/>
          <w:sz w:val="24"/>
          <w:szCs w:val="24"/>
          <w:lang w:val="en-US" w:eastAsia="en-US"/>
        </w:rPr>
        <w:t>centres</w:t>
      </w:r>
      <w:proofErr w:type="spellEnd"/>
      <w:r w:rsidRPr="00841913">
        <w:rPr>
          <w:rStyle w:val="FontStyle17"/>
          <w:rFonts w:asciiTheme="minorHAnsi" w:hAnsiTheme="minorHAnsi"/>
          <w:b w:val="0"/>
          <w:sz w:val="24"/>
          <w:szCs w:val="24"/>
          <w:lang w:val="en-US" w:eastAsia="en-US"/>
        </w:rPr>
        <w:t xml:space="preserve"> for heart transplantation is merits special emphasis. Each year complicated cardiologic and transplantation operations are carried out there. The Zabrze hospital is among the best, as far as operations on the aortic aneurysm are concerned. Together with a few other Polish </w:t>
      </w:r>
      <w:proofErr w:type="spellStart"/>
      <w:r w:rsidRPr="00841913">
        <w:rPr>
          <w:rStyle w:val="FontStyle17"/>
          <w:rFonts w:asciiTheme="minorHAnsi" w:hAnsiTheme="minorHAnsi"/>
          <w:b w:val="0"/>
          <w:sz w:val="24"/>
          <w:szCs w:val="24"/>
          <w:lang w:val="en-US" w:eastAsia="en-US"/>
        </w:rPr>
        <w:t>centres</w:t>
      </w:r>
      <w:proofErr w:type="spellEnd"/>
      <w:r w:rsidRPr="00841913">
        <w:rPr>
          <w:rStyle w:val="FontStyle17"/>
          <w:rFonts w:asciiTheme="minorHAnsi" w:hAnsiTheme="minorHAnsi"/>
          <w:b w:val="0"/>
          <w:sz w:val="24"/>
          <w:szCs w:val="24"/>
          <w:lang w:val="en-US" w:eastAsia="en-US"/>
        </w:rPr>
        <w:t xml:space="preserve">, the Silesian Centre for Heart Diseases is one of the European leaders in the field of cardio-surgery. More and more frequently, doctors from Zabrze perform life-saving simultaneous transplantations of two organs, which is a very rare practice. Another clinic specializing in cardio-surgery is the Clinic No. 1 in Katowice </w:t>
      </w:r>
      <w:proofErr w:type="spellStart"/>
      <w:r w:rsidRPr="00841913">
        <w:rPr>
          <w:rStyle w:val="FontStyle17"/>
          <w:rFonts w:asciiTheme="minorHAnsi" w:hAnsiTheme="minorHAnsi"/>
          <w:b w:val="0"/>
          <w:sz w:val="24"/>
          <w:szCs w:val="24"/>
          <w:lang w:val="en-US" w:eastAsia="en-US"/>
        </w:rPr>
        <w:t>Ochojec</w:t>
      </w:r>
      <w:proofErr w:type="spellEnd"/>
      <w:r w:rsidRPr="00841913">
        <w:rPr>
          <w:rStyle w:val="FontStyle17"/>
          <w:rFonts w:asciiTheme="minorHAnsi" w:hAnsiTheme="minorHAnsi"/>
          <w:b w:val="0"/>
          <w:sz w:val="24"/>
          <w:szCs w:val="24"/>
          <w:lang w:val="en-US" w:eastAsia="en-US"/>
        </w:rPr>
        <w:t xml:space="preserve">. It is one of the best in the world in the field of minimally-invasive operations and the application of modern technologies. This clinic operates on the premises of the Independent State Clinical Hospital No. 7 of the Medical University of Silesia, which was rated first in the Newsweek ranking as the best Polish hospital. For two years, doctors from the hospital in Katowice </w:t>
      </w:r>
      <w:proofErr w:type="spellStart"/>
      <w:r w:rsidRPr="00841913">
        <w:rPr>
          <w:rStyle w:val="FontStyle17"/>
          <w:rFonts w:asciiTheme="minorHAnsi" w:hAnsiTheme="minorHAnsi"/>
          <w:b w:val="0"/>
          <w:sz w:val="24"/>
          <w:szCs w:val="24"/>
          <w:lang w:val="en-US" w:eastAsia="en-US"/>
        </w:rPr>
        <w:t>Ochojec</w:t>
      </w:r>
      <w:proofErr w:type="spellEnd"/>
      <w:r w:rsidRPr="00841913">
        <w:rPr>
          <w:rStyle w:val="FontStyle17"/>
          <w:rFonts w:asciiTheme="minorHAnsi" w:hAnsiTheme="minorHAnsi"/>
          <w:b w:val="0"/>
          <w:sz w:val="24"/>
          <w:szCs w:val="24"/>
          <w:lang w:val="en-US" w:eastAsia="en-US"/>
        </w:rPr>
        <w:t xml:space="preserve"> have been performing operations on the heart with no necessity to cut the chest, thanks to the application of the </w:t>
      </w:r>
      <w:proofErr w:type="spellStart"/>
      <w:r w:rsidRPr="00841913">
        <w:rPr>
          <w:rStyle w:val="FontStyle17"/>
          <w:rFonts w:asciiTheme="minorHAnsi" w:hAnsiTheme="minorHAnsi"/>
          <w:b w:val="0"/>
          <w:sz w:val="24"/>
          <w:szCs w:val="24"/>
          <w:lang w:val="en-US" w:eastAsia="en-US"/>
        </w:rPr>
        <w:t>Ezop</w:t>
      </w:r>
      <w:proofErr w:type="spellEnd"/>
      <w:r w:rsidRPr="00841913">
        <w:rPr>
          <w:rStyle w:val="FontStyle17"/>
          <w:rFonts w:asciiTheme="minorHAnsi" w:hAnsiTheme="minorHAnsi"/>
          <w:b w:val="0"/>
          <w:sz w:val="24"/>
          <w:szCs w:val="24"/>
          <w:lang w:val="en-US" w:eastAsia="en-US"/>
        </w:rPr>
        <w:t xml:space="preserve"> robot. The patients who do not have to undergo procedures performed by cardio-surgeons are treated in one of the three modern cardiologic clinics.</w:t>
      </w:r>
    </w:p>
    <w:p w:rsidR="00BB275B" w:rsidRPr="00841913" w:rsidRDefault="00BB275B" w:rsidP="00BB275B">
      <w:pPr>
        <w:pStyle w:val="Style2"/>
        <w:widowControl/>
        <w:spacing w:before="100" w:beforeAutospacing="1" w:after="100" w:afterAutospacing="1" w:line="240" w:lineRule="auto"/>
        <w:ind w:firstLine="720"/>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t xml:space="preserve">Oncology is another medical specialization, apart from cardio-surgery, characteristic for the Silesian Voivodship. The Centre for Oncology - the Maria </w:t>
      </w:r>
      <w:proofErr w:type="spellStart"/>
      <w:r w:rsidRPr="00841913">
        <w:rPr>
          <w:rStyle w:val="FontStyle17"/>
          <w:rFonts w:asciiTheme="minorHAnsi" w:hAnsiTheme="minorHAnsi"/>
          <w:b w:val="0"/>
          <w:sz w:val="24"/>
          <w:szCs w:val="24"/>
          <w:lang w:val="en-US" w:eastAsia="en-US"/>
        </w:rPr>
        <w:t>Skłodowska</w:t>
      </w:r>
      <w:proofErr w:type="spellEnd"/>
      <w:r w:rsidRPr="00841913">
        <w:rPr>
          <w:rStyle w:val="FontStyle17"/>
          <w:rFonts w:asciiTheme="minorHAnsi" w:hAnsiTheme="minorHAnsi"/>
          <w:b w:val="0"/>
          <w:sz w:val="24"/>
          <w:szCs w:val="24"/>
          <w:lang w:val="en-US" w:eastAsia="en-US"/>
        </w:rPr>
        <w:t>-Curie Institute in Gliwice - Is currently the most modern hospital in Poland. Its equipment is fully computerized.</w:t>
      </w:r>
    </w:p>
    <w:p w:rsidR="00BB275B" w:rsidRPr="00841913" w:rsidRDefault="00BB275B" w:rsidP="00BB275B">
      <w:pPr>
        <w:pStyle w:val="Style2"/>
        <w:widowControl/>
        <w:spacing w:before="100" w:beforeAutospacing="1" w:after="100" w:afterAutospacing="1" w:line="240" w:lineRule="auto"/>
        <w:ind w:firstLine="720"/>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t>On the other hand, the Clinic for Hematology and Marrow Transplantation in Katowice is a centre for marrow transplantation, occupying  leading position in Europe. It is here where for the first time in Poland marrow transplantation from a foreign donor was performed, as well as marrow transplantation from a Polish non-relative. As the only one in Poland, the centre in Katowice has accreditation at the American Marrow Donor Registry.</w:t>
      </w:r>
    </w:p>
    <w:p w:rsidR="00BB275B" w:rsidRPr="00841913" w:rsidRDefault="00BB275B" w:rsidP="00BB275B">
      <w:pPr>
        <w:pStyle w:val="Style2"/>
        <w:widowControl/>
        <w:spacing w:before="100" w:beforeAutospacing="1" w:after="100" w:afterAutospacing="1" w:line="240" w:lineRule="auto"/>
        <w:ind w:firstLine="720"/>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t xml:space="preserve">Finally, the Centre for Burns Treatment in </w:t>
      </w:r>
      <w:proofErr w:type="spellStart"/>
      <w:r w:rsidRPr="00841913">
        <w:rPr>
          <w:rStyle w:val="FontStyle17"/>
          <w:rFonts w:asciiTheme="minorHAnsi" w:hAnsiTheme="minorHAnsi"/>
          <w:b w:val="0"/>
          <w:sz w:val="24"/>
          <w:szCs w:val="24"/>
          <w:lang w:val="en-US" w:eastAsia="en-US"/>
        </w:rPr>
        <w:t>Siemianowice</w:t>
      </w:r>
      <w:proofErr w:type="spellEnd"/>
      <w:r w:rsidRPr="00841913">
        <w:rPr>
          <w:rStyle w:val="FontStyle17"/>
          <w:rFonts w:asciiTheme="minorHAnsi" w:hAnsiTheme="minorHAnsi"/>
          <w:b w:val="0"/>
          <w:sz w:val="24"/>
          <w:szCs w:val="24"/>
          <w:lang w:val="en-US" w:eastAsia="en-US"/>
        </w:rPr>
        <w:t xml:space="preserve"> </w:t>
      </w:r>
      <w:proofErr w:type="spellStart"/>
      <w:r w:rsidRPr="00841913">
        <w:rPr>
          <w:rStyle w:val="FontStyle17"/>
          <w:rFonts w:asciiTheme="minorHAnsi" w:hAnsiTheme="minorHAnsi"/>
          <w:b w:val="0"/>
          <w:sz w:val="24"/>
          <w:szCs w:val="24"/>
          <w:lang w:val="en-US" w:eastAsia="en-US"/>
        </w:rPr>
        <w:t>Śląskie</w:t>
      </w:r>
      <w:proofErr w:type="spellEnd"/>
      <w:r w:rsidRPr="00841913">
        <w:rPr>
          <w:rStyle w:val="FontStyle17"/>
          <w:rFonts w:asciiTheme="minorHAnsi" w:hAnsiTheme="minorHAnsi"/>
          <w:b w:val="0"/>
          <w:sz w:val="24"/>
          <w:szCs w:val="24"/>
          <w:lang w:val="en-US" w:eastAsia="en-US"/>
        </w:rPr>
        <w:t xml:space="preserve"> is a Poland's leading centre for the treatment of burns injuries and their complications. The goals and tasks of the centre </w:t>
      </w:r>
      <w:r w:rsidRPr="00841913">
        <w:rPr>
          <w:rStyle w:val="FontStyle17"/>
          <w:rFonts w:asciiTheme="minorHAnsi" w:hAnsiTheme="minorHAnsi"/>
          <w:b w:val="0"/>
          <w:sz w:val="24"/>
          <w:szCs w:val="24"/>
          <w:lang w:val="en-US" w:eastAsia="en-US"/>
        </w:rPr>
        <w:lastRenderedPageBreak/>
        <w:t xml:space="preserve">include, among other things, burns treatment, hyperbaric oxygenation (burns, post-injury burns, infections, inflammations, </w:t>
      </w:r>
      <w:proofErr w:type="spellStart"/>
      <w:r w:rsidRPr="00841913">
        <w:rPr>
          <w:rStyle w:val="FontStyle17"/>
          <w:rFonts w:asciiTheme="minorHAnsi" w:hAnsiTheme="minorHAnsi"/>
          <w:b w:val="0"/>
          <w:sz w:val="24"/>
          <w:szCs w:val="24"/>
          <w:lang w:val="en-US" w:eastAsia="en-US"/>
        </w:rPr>
        <w:t>oedemas</w:t>
      </w:r>
      <w:proofErr w:type="spellEnd"/>
      <w:r w:rsidRPr="00841913">
        <w:rPr>
          <w:rStyle w:val="FontStyle17"/>
          <w:rFonts w:asciiTheme="minorHAnsi" w:hAnsiTheme="minorHAnsi"/>
          <w:b w:val="0"/>
          <w:sz w:val="24"/>
          <w:szCs w:val="24"/>
          <w:lang w:val="en-US" w:eastAsia="en-US"/>
        </w:rPr>
        <w:t>), and rehabilitation for post-burns complications.</w:t>
      </w:r>
    </w:p>
    <w:p w:rsidR="00BB275B" w:rsidRPr="00F6007D" w:rsidRDefault="00BB275B" w:rsidP="00BB275B">
      <w:pPr>
        <w:pStyle w:val="Style2"/>
        <w:spacing w:before="100" w:beforeAutospacing="1" w:after="100" w:afterAutospacing="1" w:line="240" w:lineRule="auto"/>
        <w:rPr>
          <w:rFonts w:asciiTheme="minorHAnsi" w:hAnsiTheme="minorHAnsi" w:cs="Verdana"/>
          <w:b/>
          <w:bCs/>
          <w:lang w:val="en-GB" w:eastAsia="en-US"/>
        </w:rPr>
      </w:pPr>
      <w:r w:rsidRPr="00F6007D">
        <w:rPr>
          <w:rFonts w:asciiTheme="minorHAnsi" w:hAnsiTheme="minorHAnsi" w:cs="Verdana"/>
          <w:b/>
          <w:bCs/>
          <w:lang w:val="en-GB" w:eastAsia="en-US"/>
        </w:rPr>
        <w:t>ECONOMIC POTENCIAL</w:t>
      </w:r>
    </w:p>
    <w:p w:rsidR="00BB275B" w:rsidRPr="00F6007D" w:rsidRDefault="00BB275B" w:rsidP="00BB275B">
      <w:pPr>
        <w:pStyle w:val="Style2"/>
        <w:spacing w:before="100" w:beforeAutospacing="1" w:after="100" w:afterAutospacing="1" w:line="240" w:lineRule="auto"/>
        <w:ind w:firstLine="720"/>
        <w:rPr>
          <w:rFonts w:asciiTheme="minorHAnsi" w:hAnsiTheme="minorHAnsi" w:cs="Verdana"/>
          <w:bCs/>
          <w:lang w:val="en-GB" w:eastAsia="en-US"/>
        </w:rPr>
      </w:pPr>
      <w:r w:rsidRPr="00F6007D">
        <w:rPr>
          <w:rFonts w:asciiTheme="minorHAnsi" w:hAnsiTheme="minorHAnsi" w:cs="Verdana"/>
          <w:bCs/>
          <w:lang w:val="en-GB" w:eastAsia="en-US"/>
        </w:rPr>
        <w:t xml:space="preserve">In terms of economy, the Silesian </w:t>
      </w:r>
      <w:proofErr w:type="spellStart"/>
      <w:r w:rsidRPr="00F6007D">
        <w:rPr>
          <w:rFonts w:asciiTheme="minorHAnsi" w:hAnsiTheme="minorHAnsi" w:cs="Verdana"/>
          <w:bCs/>
          <w:lang w:val="en-GB" w:eastAsia="en-US"/>
        </w:rPr>
        <w:t>Voivodeship</w:t>
      </w:r>
      <w:proofErr w:type="spellEnd"/>
      <w:r w:rsidRPr="00F6007D">
        <w:rPr>
          <w:rFonts w:asciiTheme="minorHAnsi" w:hAnsiTheme="minorHAnsi" w:cs="Verdana"/>
          <w:bCs/>
          <w:lang w:val="en-GB" w:eastAsia="en-US"/>
        </w:rPr>
        <w:t xml:space="preserve"> is one of the strongest in Poland. 13% of Poland's Gross Domestic Product (GDP) is generated here, giving the </w:t>
      </w:r>
      <w:proofErr w:type="spellStart"/>
      <w:r w:rsidRPr="00F6007D">
        <w:rPr>
          <w:rFonts w:asciiTheme="minorHAnsi" w:hAnsiTheme="minorHAnsi" w:cs="Verdana"/>
          <w:bCs/>
          <w:lang w:val="en-GB" w:eastAsia="en-US"/>
        </w:rPr>
        <w:t>Voivodeship</w:t>
      </w:r>
      <w:proofErr w:type="spellEnd"/>
      <w:r w:rsidRPr="00F6007D">
        <w:rPr>
          <w:rFonts w:asciiTheme="minorHAnsi" w:hAnsiTheme="minorHAnsi" w:cs="Verdana"/>
          <w:bCs/>
          <w:lang w:val="en-GB" w:eastAsia="en-US"/>
        </w:rPr>
        <w:t xml:space="preserve"> the second highest rank in Poland. GDP per inhabitant amounts to PLN 32,800 and is by 4,000 higher than the national average.</w:t>
      </w:r>
    </w:p>
    <w:p w:rsidR="00BB275B" w:rsidRPr="00F6007D" w:rsidRDefault="00BB275B" w:rsidP="00BB275B">
      <w:pPr>
        <w:pStyle w:val="Style2"/>
        <w:spacing w:before="100" w:beforeAutospacing="1" w:after="100" w:afterAutospacing="1" w:line="240" w:lineRule="auto"/>
        <w:ind w:firstLine="720"/>
        <w:rPr>
          <w:rFonts w:asciiTheme="minorHAnsi" w:hAnsiTheme="minorHAnsi" w:cs="Verdana"/>
          <w:bCs/>
          <w:lang w:val="en-GB" w:eastAsia="en-US"/>
        </w:rPr>
      </w:pPr>
      <w:r w:rsidRPr="00F6007D">
        <w:rPr>
          <w:rFonts w:asciiTheme="minorHAnsi" w:hAnsiTheme="minorHAnsi" w:cs="Verdana"/>
          <w:bCs/>
          <w:lang w:val="en-GB" w:eastAsia="en-US"/>
        </w:rPr>
        <w:t>The economic transformations going on in the region have resulted in a significant change in the structure of the gross added value (the newly produced value) generated in the region. The share of market and non-market services accounts for nearly 60% and industry 33%, ranking Silesia first in Poland.</w:t>
      </w:r>
    </w:p>
    <w:p w:rsidR="00BB275B" w:rsidRPr="00F6007D" w:rsidRDefault="00BB275B" w:rsidP="00BB275B">
      <w:pPr>
        <w:pStyle w:val="Style2"/>
        <w:spacing w:before="100" w:beforeAutospacing="1" w:after="100" w:afterAutospacing="1" w:line="240" w:lineRule="auto"/>
        <w:ind w:firstLine="720"/>
        <w:rPr>
          <w:rFonts w:asciiTheme="minorHAnsi" w:hAnsiTheme="minorHAnsi" w:cs="Verdana"/>
          <w:bCs/>
          <w:lang w:val="en-GB" w:eastAsia="en-US"/>
        </w:rPr>
      </w:pPr>
      <w:r w:rsidRPr="00F6007D">
        <w:rPr>
          <w:rFonts w:asciiTheme="minorHAnsi" w:hAnsiTheme="minorHAnsi" w:cs="Verdana"/>
          <w:bCs/>
          <w:lang w:val="en-GB" w:eastAsia="en-US"/>
        </w:rPr>
        <w:t>The Silesian Voivodship is rich in natural resources such as hard coal, deposits of zinc, lead, methane, natural gas, marlstone, chalkstone, and natural break-stone, as well as medicinal, thermal and mineral waters. The existing raw material base led to the creation of Poland's largest industrial region.</w:t>
      </w:r>
    </w:p>
    <w:p w:rsidR="00BB275B" w:rsidRPr="00F6007D" w:rsidRDefault="00BB275B" w:rsidP="00BB275B">
      <w:pPr>
        <w:pStyle w:val="Style2"/>
        <w:spacing w:before="100" w:beforeAutospacing="1" w:after="100" w:afterAutospacing="1" w:line="240" w:lineRule="auto"/>
        <w:ind w:firstLine="720"/>
        <w:rPr>
          <w:rFonts w:asciiTheme="minorHAnsi" w:hAnsiTheme="minorHAnsi" w:cs="Verdana"/>
          <w:bCs/>
          <w:lang w:val="en-GB" w:eastAsia="en-US"/>
        </w:rPr>
      </w:pPr>
      <w:r w:rsidRPr="00F6007D">
        <w:rPr>
          <w:rFonts w:asciiTheme="minorHAnsi" w:hAnsiTheme="minorHAnsi" w:cs="Verdana"/>
          <w:bCs/>
          <w:lang w:val="en-GB" w:eastAsia="en-US"/>
        </w:rPr>
        <w:t>Currently, hard coal mining and iron and steel industry are undergoing deep restructuring. Reduced employment rate, from 243,000 people in 1997 to 121,300 in 2009, and improved efficiency are some of the effects brought by the transformations implemented in mining. Metallurgy, on the other hand, has been affected by essential changes in forms of ownership and management structure. The result is nearly complete privatisation of the industry.</w:t>
      </w:r>
    </w:p>
    <w:p w:rsidR="00BB275B" w:rsidRPr="00F6007D" w:rsidRDefault="00BB275B" w:rsidP="00BB275B">
      <w:pPr>
        <w:pStyle w:val="Style2"/>
        <w:spacing w:before="100" w:beforeAutospacing="1" w:after="100" w:afterAutospacing="1" w:line="240" w:lineRule="auto"/>
        <w:ind w:firstLine="720"/>
        <w:rPr>
          <w:rFonts w:asciiTheme="minorHAnsi" w:hAnsiTheme="minorHAnsi" w:cs="Verdana"/>
          <w:bCs/>
          <w:lang w:val="en-GB" w:eastAsia="en-US"/>
        </w:rPr>
      </w:pPr>
      <w:r w:rsidRPr="00F6007D">
        <w:rPr>
          <w:rFonts w:asciiTheme="minorHAnsi" w:hAnsiTheme="minorHAnsi" w:cs="Verdana"/>
          <w:bCs/>
          <w:lang w:val="en-GB" w:eastAsia="en-US"/>
        </w:rPr>
        <w:t xml:space="preserve">Parallel to the above transformations, also the entire fuel-energy system is under restructuring. Owing to the high concentration of industry, the Silesian </w:t>
      </w:r>
      <w:proofErr w:type="spellStart"/>
      <w:r w:rsidRPr="00F6007D">
        <w:rPr>
          <w:rFonts w:asciiTheme="minorHAnsi" w:hAnsiTheme="minorHAnsi" w:cs="Verdana"/>
          <w:bCs/>
          <w:lang w:val="en-GB" w:eastAsia="en-US"/>
        </w:rPr>
        <w:t>Voivodeship</w:t>
      </w:r>
      <w:proofErr w:type="spellEnd"/>
      <w:r w:rsidRPr="00F6007D">
        <w:rPr>
          <w:rFonts w:asciiTheme="minorHAnsi" w:hAnsiTheme="minorHAnsi" w:cs="Verdana"/>
          <w:bCs/>
          <w:lang w:val="en-GB" w:eastAsia="en-US"/>
        </w:rPr>
        <w:t xml:space="preserve"> is Poland's largest electric energy producer (20% of domestic production).</w:t>
      </w:r>
    </w:p>
    <w:p w:rsidR="00BB275B" w:rsidRPr="00F6007D" w:rsidRDefault="00BB275B" w:rsidP="00BB275B">
      <w:pPr>
        <w:pStyle w:val="Style2"/>
        <w:spacing w:before="100" w:beforeAutospacing="1" w:after="100" w:afterAutospacing="1" w:line="240" w:lineRule="auto"/>
        <w:ind w:firstLine="720"/>
        <w:rPr>
          <w:rFonts w:asciiTheme="minorHAnsi" w:hAnsiTheme="minorHAnsi" w:cs="Verdana"/>
          <w:bCs/>
          <w:lang w:val="en-GB" w:eastAsia="en-US"/>
        </w:rPr>
      </w:pPr>
      <w:r w:rsidRPr="00F6007D">
        <w:rPr>
          <w:rFonts w:asciiTheme="minorHAnsi" w:hAnsiTheme="minorHAnsi" w:cs="Verdana"/>
          <w:bCs/>
          <w:lang w:val="en-GB" w:eastAsia="en-US"/>
        </w:rPr>
        <w:t xml:space="preserve">Now in the process of restructuring, traditional Silesian industrial branches were the basis on which branches connected with their operation were developed, that is, first of all engineering industry, equipped with appropriate machines and experienced staff. After the difficult transformations introduced in the first years of the nineties, the industry entered numerous foreign markets and now is a crucial element of the industrial landscape of the </w:t>
      </w:r>
      <w:proofErr w:type="spellStart"/>
      <w:r w:rsidRPr="00F6007D">
        <w:rPr>
          <w:rFonts w:asciiTheme="minorHAnsi" w:hAnsiTheme="minorHAnsi" w:cs="Verdana"/>
          <w:bCs/>
          <w:lang w:val="en-GB" w:eastAsia="en-US"/>
        </w:rPr>
        <w:t>Voivodeship</w:t>
      </w:r>
      <w:proofErr w:type="spellEnd"/>
      <w:r w:rsidRPr="00F6007D">
        <w:rPr>
          <w:rFonts w:asciiTheme="minorHAnsi" w:hAnsiTheme="minorHAnsi" w:cs="Verdana"/>
          <w:bCs/>
          <w:lang w:val="en-GB" w:eastAsia="en-US"/>
        </w:rPr>
        <w:t>.</w:t>
      </w:r>
    </w:p>
    <w:p w:rsidR="00BB275B" w:rsidRPr="00F6007D" w:rsidRDefault="00BB275B" w:rsidP="00BB275B">
      <w:pPr>
        <w:pStyle w:val="Style2"/>
        <w:spacing w:before="100" w:beforeAutospacing="1" w:after="100" w:afterAutospacing="1" w:line="240" w:lineRule="auto"/>
        <w:rPr>
          <w:rFonts w:asciiTheme="minorHAnsi" w:hAnsiTheme="minorHAnsi" w:cs="Verdana"/>
          <w:bCs/>
          <w:lang w:val="en-GB" w:eastAsia="en-US"/>
        </w:rPr>
      </w:pPr>
      <w:r w:rsidRPr="00F6007D">
        <w:rPr>
          <w:rFonts w:asciiTheme="minorHAnsi" w:hAnsiTheme="minorHAnsi" w:cs="Verdana"/>
          <w:bCs/>
          <w:lang w:val="en-GB" w:eastAsia="en-US"/>
        </w:rPr>
        <w:lastRenderedPageBreak/>
        <w:t xml:space="preserve">Restructuring in the recent years has caused systematic changes in the economic structure of the Voivodship. The whole industry reports a decreased share of mining and metallurgy, which until recently were predominant in the economy of the </w:t>
      </w:r>
      <w:r>
        <w:rPr>
          <w:rFonts w:asciiTheme="minorHAnsi" w:hAnsiTheme="minorHAnsi" w:cs="Verdana"/>
          <w:bCs/>
          <w:lang w:val="en-GB" w:eastAsia="en-US"/>
        </w:rPr>
        <w:t xml:space="preserve">region </w:t>
      </w:r>
      <w:r w:rsidRPr="00F6007D">
        <w:rPr>
          <w:rFonts w:asciiTheme="minorHAnsi" w:hAnsiTheme="minorHAnsi" w:cs="Verdana"/>
          <w:bCs/>
          <w:lang w:val="en-GB" w:eastAsia="en-US"/>
        </w:rPr>
        <w:t>, and an increased share of the electro-engineering industry, the information technology industry, power industry and, reporting the most rapid growth, the automotive industry (the region is Poland's largest car producer) and food industry.</w:t>
      </w:r>
    </w:p>
    <w:p w:rsidR="00BB275B" w:rsidRPr="00F6007D" w:rsidRDefault="00BB275B" w:rsidP="00BB275B">
      <w:pPr>
        <w:pStyle w:val="Style2"/>
        <w:spacing w:before="100" w:beforeAutospacing="1" w:after="100" w:afterAutospacing="1" w:line="240" w:lineRule="auto"/>
        <w:ind w:firstLine="720"/>
        <w:rPr>
          <w:rFonts w:asciiTheme="minorHAnsi" w:hAnsiTheme="minorHAnsi" w:cs="Verdana"/>
          <w:bCs/>
          <w:lang w:val="en-GB" w:eastAsia="en-US"/>
        </w:rPr>
      </w:pPr>
      <w:r w:rsidRPr="00F6007D">
        <w:rPr>
          <w:rFonts w:asciiTheme="minorHAnsi" w:hAnsiTheme="minorHAnsi" w:cs="Verdana"/>
          <w:bCs/>
          <w:lang w:val="en-GB" w:eastAsia="en-US"/>
        </w:rPr>
        <w:t xml:space="preserve">Over 430,000 national economy entities are registered in the Silesian </w:t>
      </w:r>
      <w:proofErr w:type="spellStart"/>
      <w:r w:rsidRPr="00F6007D">
        <w:rPr>
          <w:rFonts w:asciiTheme="minorHAnsi" w:hAnsiTheme="minorHAnsi" w:cs="Verdana"/>
          <w:bCs/>
          <w:lang w:val="en-GB" w:eastAsia="en-US"/>
        </w:rPr>
        <w:t>Voivodeship</w:t>
      </w:r>
      <w:proofErr w:type="spellEnd"/>
      <w:r w:rsidRPr="00F6007D">
        <w:rPr>
          <w:rFonts w:asciiTheme="minorHAnsi" w:hAnsiTheme="minorHAnsi" w:cs="Verdana"/>
          <w:bCs/>
          <w:lang w:val="en-GB" w:eastAsia="en-US"/>
        </w:rPr>
        <w:t>. The largest part is comprised of natural persons running  business activity - 325,000 - and companies and commercial law partnerships - 30,000. The least numerous is the group of state-owned enterprises - 28. Of the total number of economic entities, 96% operate in the private sector.</w:t>
      </w:r>
    </w:p>
    <w:p w:rsidR="00BB275B" w:rsidRPr="00841913" w:rsidRDefault="00BB275B" w:rsidP="00BB275B">
      <w:pPr>
        <w:pStyle w:val="Style2"/>
        <w:widowControl/>
        <w:spacing w:before="100" w:beforeAutospacing="1" w:after="100" w:afterAutospacing="1" w:line="240" w:lineRule="auto"/>
        <w:jc w:val="left"/>
        <w:rPr>
          <w:rStyle w:val="FontStyle17"/>
          <w:rFonts w:asciiTheme="minorHAnsi" w:hAnsiTheme="minorHAnsi"/>
          <w:sz w:val="24"/>
          <w:szCs w:val="24"/>
          <w:lang w:val="en-US" w:eastAsia="en-US"/>
        </w:rPr>
      </w:pPr>
      <w:r w:rsidRPr="00841913">
        <w:rPr>
          <w:rStyle w:val="FontStyle17"/>
          <w:rFonts w:asciiTheme="minorHAnsi" w:hAnsiTheme="minorHAnsi"/>
          <w:sz w:val="24"/>
          <w:szCs w:val="24"/>
          <w:lang w:val="en-US" w:eastAsia="en-US"/>
        </w:rPr>
        <w:t xml:space="preserve">GAPR sp. z </w:t>
      </w:r>
      <w:proofErr w:type="spellStart"/>
      <w:r w:rsidRPr="00841913">
        <w:rPr>
          <w:rStyle w:val="FontStyle17"/>
          <w:rFonts w:asciiTheme="minorHAnsi" w:hAnsiTheme="minorHAnsi"/>
          <w:sz w:val="24"/>
          <w:szCs w:val="24"/>
          <w:lang w:val="en-US" w:eastAsia="en-US"/>
        </w:rPr>
        <w:t>o.o</w:t>
      </w:r>
      <w:proofErr w:type="spellEnd"/>
      <w:r w:rsidRPr="00841913">
        <w:rPr>
          <w:rStyle w:val="FontStyle17"/>
          <w:rFonts w:asciiTheme="minorHAnsi" w:hAnsiTheme="minorHAnsi"/>
          <w:sz w:val="24"/>
          <w:szCs w:val="24"/>
          <w:lang w:val="en-US" w:eastAsia="en-US"/>
        </w:rPr>
        <w:t>.</w:t>
      </w:r>
    </w:p>
    <w:p w:rsidR="00BB275B" w:rsidRPr="00841913" w:rsidRDefault="00BB275B" w:rsidP="00BB275B">
      <w:pPr>
        <w:pStyle w:val="Style2"/>
        <w:widowControl/>
        <w:spacing w:before="100" w:beforeAutospacing="1" w:after="100" w:afterAutospacing="1" w:line="240" w:lineRule="auto"/>
        <w:ind w:firstLine="720"/>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t>Upper Silesian Agency for Entrepreneurship and Development Ltd. is a regional business support institution experienced in emerging industries consulting, EU projects, cross-cluster cooperation and networking.</w:t>
      </w:r>
      <w:r w:rsidRPr="00F6007D">
        <w:rPr>
          <w:rFonts w:asciiTheme="minorHAnsi" w:hAnsiTheme="minorHAnsi"/>
          <w:lang w:val="en-GB"/>
        </w:rPr>
        <w:t xml:space="preserve"> </w:t>
      </w:r>
      <w:r w:rsidRPr="00841913">
        <w:rPr>
          <w:rStyle w:val="FontStyle17"/>
          <w:rFonts w:asciiTheme="minorHAnsi" w:hAnsiTheme="minorHAnsi"/>
          <w:b w:val="0"/>
          <w:sz w:val="24"/>
          <w:szCs w:val="24"/>
          <w:lang w:val="en-US" w:eastAsia="en-US"/>
        </w:rPr>
        <w:t>Since the beginning of its operation the Agency has managed the first Entrepreneurship Incubator that was started in Gliwice. Since 2008 it has enlarged its activities by managing and currently becoming an owner of the industrial zone of “</w:t>
      </w:r>
      <w:proofErr w:type="spellStart"/>
      <w:r w:rsidRPr="00841913">
        <w:rPr>
          <w:rStyle w:val="FontStyle17"/>
          <w:rFonts w:asciiTheme="minorHAnsi" w:hAnsiTheme="minorHAnsi"/>
          <w:b w:val="0"/>
          <w:sz w:val="24"/>
          <w:szCs w:val="24"/>
          <w:lang w:val="en-US" w:eastAsia="en-US"/>
        </w:rPr>
        <w:t>Nowe</w:t>
      </w:r>
      <w:proofErr w:type="spellEnd"/>
      <w:r w:rsidRPr="00841913">
        <w:rPr>
          <w:rStyle w:val="FontStyle17"/>
          <w:rFonts w:asciiTheme="minorHAnsi" w:hAnsiTheme="minorHAnsi"/>
          <w:b w:val="0"/>
          <w:sz w:val="24"/>
          <w:szCs w:val="24"/>
          <w:lang w:val="en-US" w:eastAsia="en-US"/>
        </w:rPr>
        <w:t xml:space="preserve"> Gliwice” (New Gliwice) Business and Education Centre within which the second Entrepreneurship Incubator was founded. </w:t>
      </w:r>
    </w:p>
    <w:p w:rsidR="00BB275B" w:rsidRPr="00841913" w:rsidRDefault="00BB275B" w:rsidP="00BB275B">
      <w:pPr>
        <w:pStyle w:val="Style2"/>
        <w:widowControl/>
        <w:spacing w:before="100" w:beforeAutospacing="1" w:after="100" w:afterAutospacing="1" w:line="240" w:lineRule="auto"/>
        <w:ind w:firstLine="720"/>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t xml:space="preserve">Main purpose and mission of the Agency was to encourage economy development of the communes that founded the Agency, to promote entrepreneurship approaches in their society and to support SMEs development. During past years Agency’s activities have been also focused on civilians, youth, unemployed and others, raising their awareness of entrepreneurship, law, social policies, business, economy, </w:t>
      </w:r>
      <w:proofErr w:type="spellStart"/>
      <w:r w:rsidRPr="00841913">
        <w:rPr>
          <w:rStyle w:val="FontStyle17"/>
          <w:rFonts w:asciiTheme="minorHAnsi" w:hAnsiTheme="minorHAnsi"/>
          <w:b w:val="0"/>
          <w:sz w:val="24"/>
          <w:szCs w:val="24"/>
          <w:lang w:val="en-US" w:eastAsia="en-US"/>
        </w:rPr>
        <w:t>labour</w:t>
      </w:r>
      <w:proofErr w:type="spellEnd"/>
      <w:r w:rsidRPr="00841913">
        <w:rPr>
          <w:rStyle w:val="FontStyle17"/>
          <w:rFonts w:asciiTheme="minorHAnsi" w:hAnsiTheme="minorHAnsi"/>
          <w:b w:val="0"/>
          <w:sz w:val="24"/>
          <w:szCs w:val="24"/>
          <w:lang w:val="en-US" w:eastAsia="en-US"/>
        </w:rPr>
        <w:t xml:space="preserve"> market, etc.</w:t>
      </w:r>
    </w:p>
    <w:p w:rsidR="00BB275B" w:rsidRPr="00841913" w:rsidRDefault="00BB275B" w:rsidP="00BB275B">
      <w:pPr>
        <w:pStyle w:val="Style2"/>
        <w:widowControl/>
        <w:spacing w:before="100" w:beforeAutospacing="1" w:after="100" w:afterAutospacing="1" w:line="240" w:lineRule="auto"/>
        <w:ind w:firstLine="720"/>
        <w:rPr>
          <w:rStyle w:val="FontStyle17"/>
          <w:rFonts w:asciiTheme="minorHAnsi" w:hAnsiTheme="minorHAnsi"/>
          <w:b w:val="0"/>
          <w:sz w:val="24"/>
          <w:szCs w:val="24"/>
          <w:lang w:val="en-US" w:eastAsia="en-US"/>
        </w:rPr>
      </w:pPr>
      <w:r w:rsidRPr="00841913">
        <w:rPr>
          <w:rStyle w:val="FontStyle17"/>
          <w:rFonts w:asciiTheme="minorHAnsi" w:hAnsiTheme="minorHAnsi"/>
          <w:b w:val="0"/>
          <w:sz w:val="24"/>
          <w:szCs w:val="24"/>
          <w:lang w:val="en-US" w:eastAsia="en-US"/>
        </w:rPr>
        <w:t xml:space="preserve">Upper Silesian Agency for Entrepreneurship and Development Ltd. is also an intermediary organization experienced in emerging industries consulting, cross-cluster cooperation and networking. Agency is cooperating with logistic, tourist, medical, rail, transport, ICT and other clusters in Silesia Region. Among other activities, the Agency focuses on clusters’ development and their promotion in the region, technology transfer, and providing innovative services. The Agency is also a coordinator of </w:t>
      </w:r>
      <w:proofErr w:type="spellStart"/>
      <w:r w:rsidRPr="00841913">
        <w:rPr>
          <w:rStyle w:val="FontStyle17"/>
          <w:rFonts w:asciiTheme="minorHAnsi" w:hAnsiTheme="minorHAnsi"/>
          <w:b w:val="0"/>
          <w:sz w:val="24"/>
          <w:szCs w:val="24"/>
          <w:lang w:val="en-US" w:eastAsia="en-US"/>
        </w:rPr>
        <w:t>MedSilesia</w:t>
      </w:r>
      <w:proofErr w:type="spellEnd"/>
      <w:r w:rsidRPr="00841913">
        <w:rPr>
          <w:rStyle w:val="FontStyle17"/>
          <w:rFonts w:asciiTheme="minorHAnsi" w:hAnsiTheme="minorHAnsi"/>
          <w:b w:val="0"/>
          <w:sz w:val="24"/>
          <w:szCs w:val="24"/>
          <w:lang w:val="en-US" w:eastAsia="en-US"/>
        </w:rPr>
        <w:t xml:space="preserve"> Medical Cluster.</w:t>
      </w:r>
    </w:p>
    <w:p w:rsidR="00BB275B" w:rsidRPr="00841913" w:rsidRDefault="00BB275B" w:rsidP="00BB275B">
      <w:pPr>
        <w:pStyle w:val="Style2"/>
        <w:widowControl/>
        <w:spacing w:before="100" w:beforeAutospacing="1" w:after="100" w:afterAutospacing="1" w:line="240" w:lineRule="auto"/>
        <w:jc w:val="left"/>
        <w:rPr>
          <w:rStyle w:val="FontStyle17"/>
          <w:rFonts w:asciiTheme="minorHAnsi" w:hAnsiTheme="minorHAnsi"/>
          <w:sz w:val="24"/>
          <w:szCs w:val="24"/>
          <w:lang w:val="en-US" w:eastAsia="en-US"/>
        </w:rPr>
      </w:pPr>
      <w:proofErr w:type="spellStart"/>
      <w:r w:rsidRPr="00841913">
        <w:rPr>
          <w:rStyle w:val="FontStyle17"/>
          <w:rFonts w:asciiTheme="minorHAnsi" w:hAnsiTheme="minorHAnsi"/>
          <w:b w:val="0"/>
          <w:sz w:val="24"/>
          <w:szCs w:val="24"/>
          <w:lang w:val="en-US" w:eastAsia="en-US"/>
        </w:rPr>
        <w:t>MedSilesia</w:t>
      </w:r>
      <w:proofErr w:type="spellEnd"/>
      <w:r w:rsidRPr="00841913">
        <w:rPr>
          <w:rStyle w:val="FontStyle17"/>
          <w:rFonts w:asciiTheme="minorHAnsi" w:hAnsiTheme="minorHAnsi"/>
          <w:b w:val="0"/>
          <w:sz w:val="24"/>
          <w:szCs w:val="24"/>
          <w:lang w:val="en-US" w:eastAsia="en-US"/>
        </w:rPr>
        <w:t xml:space="preserve"> Cluster is a group of innovative companies from the sector of medical products in Silesia region. </w:t>
      </w:r>
      <w:proofErr w:type="spellStart"/>
      <w:r w:rsidRPr="00841913">
        <w:rPr>
          <w:rStyle w:val="FontStyle17"/>
          <w:rFonts w:asciiTheme="minorHAnsi" w:hAnsiTheme="minorHAnsi"/>
          <w:b w:val="0"/>
          <w:sz w:val="24"/>
          <w:szCs w:val="24"/>
          <w:lang w:val="en-US" w:eastAsia="en-US"/>
        </w:rPr>
        <w:t>MedSilesia</w:t>
      </w:r>
      <w:proofErr w:type="spellEnd"/>
      <w:r w:rsidRPr="00841913">
        <w:rPr>
          <w:rStyle w:val="FontStyle17"/>
          <w:rFonts w:asciiTheme="minorHAnsi" w:hAnsiTheme="minorHAnsi"/>
          <w:b w:val="0"/>
          <w:sz w:val="24"/>
          <w:szCs w:val="24"/>
          <w:lang w:val="en-US" w:eastAsia="en-US"/>
        </w:rPr>
        <w:t xml:space="preserve"> offers a broad range of products from the field of rehabilitation, surgery </w:t>
      </w:r>
      <w:r w:rsidRPr="00841913">
        <w:rPr>
          <w:rStyle w:val="FontStyle17"/>
          <w:rFonts w:asciiTheme="minorHAnsi" w:hAnsiTheme="minorHAnsi"/>
          <w:b w:val="0"/>
          <w:sz w:val="24"/>
          <w:szCs w:val="24"/>
          <w:lang w:val="en-US" w:eastAsia="en-US"/>
        </w:rPr>
        <w:lastRenderedPageBreak/>
        <w:t xml:space="preserve">and orthopedic tools, diagnostic equipment, cardiology and other medical areas – according to our wide range of Cluster Members. Support of the experienced, knowledgeable and renowned research and development institutions allows to provide high quality medical products. Its main aim is to create the Competence </w:t>
      </w:r>
      <w:proofErr w:type="spellStart"/>
      <w:r w:rsidRPr="00841913">
        <w:rPr>
          <w:rStyle w:val="FontStyle17"/>
          <w:rFonts w:asciiTheme="minorHAnsi" w:hAnsiTheme="minorHAnsi"/>
          <w:b w:val="0"/>
          <w:sz w:val="24"/>
          <w:szCs w:val="24"/>
          <w:lang w:val="en-US" w:eastAsia="en-US"/>
        </w:rPr>
        <w:t>Centres</w:t>
      </w:r>
      <w:proofErr w:type="spellEnd"/>
      <w:r w:rsidRPr="00841913">
        <w:rPr>
          <w:rStyle w:val="FontStyle17"/>
          <w:rFonts w:asciiTheme="minorHAnsi" w:hAnsiTheme="minorHAnsi"/>
          <w:b w:val="0"/>
          <w:sz w:val="24"/>
          <w:szCs w:val="24"/>
          <w:lang w:val="en-US" w:eastAsia="en-US"/>
        </w:rPr>
        <w:t xml:space="preserve"> in the field of telemedicine, cardiology, rehabilitation, smart hospitals based mostly on the existing equipment, with use of the knowledge of Cluster Members which are, among others: Cardiac Surgery Development Foundation, the Institute of Medical Technology and Equipment ITAM and Medical University of Silesia.</w:t>
      </w:r>
    </w:p>
    <w:p w:rsidR="00D23D31" w:rsidRPr="00841913" w:rsidRDefault="00D23D31" w:rsidP="00BB275B">
      <w:pPr>
        <w:pStyle w:val="Style2"/>
        <w:widowControl/>
        <w:spacing w:before="100" w:beforeAutospacing="1" w:after="100" w:afterAutospacing="1" w:line="240" w:lineRule="auto"/>
        <w:jc w:val="left"/>
        <w:rPr>
          <w:rStyle w:val="FontStyle17"/>
          <w:rFonts w:asciiTheme="minorHAnsi" w:hAnsiTheme="minorHAnsi"/>
          <w:sz w:val="24"/>
          <w:szCs w:val="24"/>
          <w:lang w:val="en-US" w:eastAsia="en-US"/>
        </w:rPr>
      </w:pPr>
    </w:p>
    <w:sectPr w:rsidR="00D23D31" w:rsidRPr="00841913" w:rsidSect="00672C70">
      <w:headerReference w:type="default" r:id="rId8"/>
      <w:type w:val="continuous"/>
      <w:pgSz w:w="11905" w:h="16837"/>
      <w:pgMar w:top="498" w:right="1136" w:bottom="1118" w:left="1136" w:header="0" w:footer="708"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CBFE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7E" w:rsidRDefault="00176B7E">
      <w:r>
        <w:separator/>
      </w:r>
    </w:p>
  </w:endnote>
  <w:endnote w:type="continuationSeparator" w:id="0">
    <w:p w:rsidR="00176B7E" w:rsidRDefault="00176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7E" w:rsidRDefault="00176B7E">
      <w:r>
        <w:separator/>
      </w:r>
    </w:p>
  </w:footnote>
  <w:footnote w:type="continuationSeparator" w:id="0">
    <w:p w:rsidR="00176B7E" w:rsidRDefault="00176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70" w:rsidRDefault="00672C70" w:rsidP="00672C70">
    <w:pPr>
      <w:pStyle w:val="Style3"/>
      <w:widowControl/>
      <w:spacing w:before="100" w:beforeAutospacing="1" w:after="100" w:afterAutospacing="1" w:line="240" w:lineRule="auto"/>
      <w:rPr>
        <w:rFonts w:asciiTheme="minorHAnsi" w:hAnsiTheme="minorHAnsi" w:cs="Verdana"/>
        <w:lang w:val="en-US" w:eastAsia="en-US"/>
      </w:rPr>
    </w:pPr>
    <w:r>
      <w:tab/>
    </w:r>
  </w:p>
  <w:p w:rsidR="00672C70" w:rsidRDefault="00672C70" w:rsidP="00672C70">
    <w:pPr>
      <w:pStyle w:val="Nagwek"/>
      <w:tabs>
        <w:tab w:val="clear" w:pos="4536"/>
        <w:tab w:val="clear" w:pos="9072"/>
        <w:tab w:val="left" w:pos="2400"/>
      </w:tabs>
      <w:jc w:val="right"/>
    </w:pPr>
    <w:r>
      <w:rPr>
        <w:noProof/>
        <w:sz w:val="20"/>
        <w:szCs w:val="20"/>
      </w:rPr>
      <w:drawing>
        <wp:inline distT="0" distB="0" distL="0" distR="0">
          <wp:extent cx="2152650" cy="595752"/>
          <wp:effectExtent l="0" t="0" r="0" b="0"/>
          <wp:docPr id="4" name="Obraz 4" descr="cid:image002.png@01D1996A.11002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2.png@01D1996A.110023E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595752"/>
                  </a:xfrm>
                  <a:prstGeom prst="rect">
                    <a:avLst/>
                  </a:prstGeom>
                  <a:noFill/>
                  <a:ln>
                    <a:noFill/>
                  </a:ln>
                </pic:spPr>
              </pic:pic>
            </a:graphicData>
          </a:graphic>
        </wp:inline>
      </w:drawing>
    </w:r>
  </w:p>
  <w:p w:rsidR="00672C70" w:rsidRDefault="00672C7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5092AC"/>
    <w:lvl w:ilvl="0">
      <w:numFmt w:val="bullet"/>
      <w:lvlText w:val="*"/>
      <w:lvlJc w:val="left"/>
    </w:lvl>
  </w:abstractNum>
  <w:abstractNum w:abstractNumId="1">
    <w:nsid w:val="08B81E6D"/>
    <w:multiLevelType w:val="hybridMultilevel"/>
    <w:tmpl w:val="FA926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F65B3D"/>
    <w:multiLevelType w:val="hybridMultilevel"/>
    <w:tmpl w:val="E45A17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3CDE464F"/>
    <w:multiLevelType w:val="singleLevel"/>
    <w:tmpl w:val="09F8AB86"/>
    <w:lvl w:ilvl="0">
      <w:start w:val="3"/>
      <w:numFmt w:val="decimal"/>
      <w:lvlText w:val="%1."/>
      <w:legacy w:legacy="1" w:legacySpace="0" w:legacyIndent="356"/>
      <w:lvlJc w:val="left"/>
      <w:rPr>
        <w:rFonts w:ascii="Verdana" w:hAnsi="Verdana" w:hint="default"/>
      </w:rPr>
    </w:lvl>
  </w:abstractNum>
  <w:abstractNum w:abstractNumId="4">
    <w:nsid w:val="47042B64"/>
    <w:multiLevelType w:val="hybridMultilevel"/>
    <w:tmpl w:val="92D09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BDE12F2"/>
    <w:multiLevelType w:val="hybridMultilevel"/>
    <w:tmpl w:val="E9BA0C86"/>
    <w:lvl w:ilvl="0" w:tplc="0415000F">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6">
    <w:nsid w:val="65EF56A5"/>
    <w:multiLevelType w:val="multilevel"/>
    <w:tmpl w:val="CA8C1AB2"/>
    <w:lvl w:ilvl="0">
      <w:start w:val="1"/>
      <w:numFmt w:val="decimal"/>
      <w:lvlText w:val="%1."/>
      <w:lvlJc w:val="left"/>
      <w:pPr>
        <w:ind w:left="720" w:hanging="360"/>
      </w:pPr>
      <w:rPr>
        <w:rFonts w:hint="default"/>
      </w:rPr>
    </w:lvl>
    <w:lvl w:ilvl="1">
      <w:start w:val="1"/>
      <w:numFmt w:val="decimal"/>
      <w:isLgl/>
      <w:lvlText w:val="%1.%2"/>
      <w:lvlJc w:val="left"/>
      <w:pPr>
        <w:ind w:left="1364" w:hanging="360"/>
      </w:pPr>
      <w:rPr>
        <w:rFonts w:hint="default"/>
        <w:b/>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7">
    <w:nsid w:val="74D139D5"/>
    <w:multiLevelType w:val="singleLevel"/>
    <w:tmpl w:val="F9DE6636"/>
    <w:lvl w:ilvl="0">
      <w:start w:val="1"/>
      <w:numFmt w:val="decimal"/>
      <w:lvlText w:val="%1."/>
      <w:legacy w:legacy="1" w:legacySpace="0" w:legacyIndent="356"/>
      <w:lvlJc w:val="left"/>
      <w:rPr>
        <w:rFonts w:ascii="Verdana" w:hAnsi="Verdana" w:hint="default"/>
      </w:rPr>
    </w:lvl>
  </w:abstractNum>
  <w:abstractNum w:abstractNumId="8">
    <w:nsid w:val="7F4B245E"/>
    <w:multiLevelType w:val="hybridMultilevel"/>
    <w:tmpl w:val="C80C0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1"/>
        <w:numFmt w:val="decimal"/>
        <w:lvlText w:val="%1."/>
        <w:legacy w:legacy="1" w:legacySpace="0" w:legacyIndent="355"/>
        <w:lvlJc w:val="left"/>
        <w:rPr>
          <w:rFonts w:ascii="Verdana" w:hAnsi="Verdana" w:hint="default"/>
        </w:rPr>
      </w:lvl>
    </w:lvlOverride>
  </w:num>
  <w:num w:numId="3">
    <w:abstractNumId w:val="0"/>
    <w:lvlOverride w:ilvl="0">
      <w:lvl w:ilvl="0">
        <w:start w:val="65535"/>
        <w:numFmt w:val="bullet"/>
        <w:lvlText w:val="•"/>
        <w:legacy w:legacy="1" w:legacySpace="0" w:legacyIndent="341"/>
        <w:lvlJc w:val="left"/>
        <w:rPr>
          <w:rFonts w:ascii="Verdana" w:hAnsi="Verdana" w:hint="default"/>
        </w:rPr>
      </w:lvl>
    </w:lvlOverride>
  </w:num>
  <w:num w:numId="4">
    <w:abstractNumId w:val="0"/>
    <w:lvlOverride w:ilvl="0">
      <w:lvl w:ilvl="0">
        <w:start w:val="65535"/>
        <w:numFmt w:val="bullet"/>
        <w:lvlText w:val="•"/>
        <w:legacy w:legacy="1" w:legacySpace="0" w:legacyIndent="340"/>
        <w:lvlJc w:val="left"/>
        <w:rPr>
          <w:rFonts w:ascii="Verdana" w:hAnsi="Verdana" w:hint="default"/>
        </w:rPr>
      </w:lvl>
    </w:lvlOverride>
  </w:num>
  <w:num w:numId="5">
    <w:abstractNumId w:val="3"/>
  </w:num>
  <w:num w:numId="6">
    <w:abstractNumId w:val="0"/>
    <w:lvlOverride w:ilvl="0">
      <w:lvl w:ilvl="0">
        <w:start w:val="65535"/>
        <w:numFmt w:val="bullet"/>
        <w:lvlText w:val="•"/>
        <w:legacy w:legacy="1" w:legacySpace="0" w:legacyIndent="350"/>
        <w:lvlJc w:val="left"/>
        <w:rPr>
          <w:rFonts w:ascii="Verdana" w:hAnsi="Verdana" w:hint="default"/>
        </w:rPr>
      </w:lvl>
    </w:lvlOverride>
  </w:num>
  <w:num w:numId="7">
    <w:abstractNumId w:val="0"/>
    <w:lvlOverride w:ilvl="0">
      <w:lvl w:ilvl="0">
        <w:start w:val="65535"/>
        <w:numFmt w:val="bullet"/>
        <w:lvlText w:val="•"/>
        <w:legacy w:legacy="1" w:legacySpace="0" w:legacyIndent="360"/>
        <w:lvlJc w:val="left"/>
        <w:rPr>
          <w:rFonts w:ascii="Verdana" w:hAnsi="Verdana" w:hint="default"/>
        </w:rPr>
      </w:lvl>
    </w:lvlOverride>
  </w:num>
  <w:num w:numId="8">
    <w:abstractNumId w:val="8"/>
  </w:num>
  <w:num w:numId="9">
    <w:abstractNumId w:val="4"/>
  </w:num>
  <w:num w:numId="10">
    <w:abstractNumId w:val="6"/>
  </w:num>
  <w:num w:numId="11">
    <w:abstractNumId w:val="2"/>
  </w:num>
  <w:num w:numId="12">
    <w:abstractNumId w:val="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zabela Czeremcha">
    <w15:presenceInfo w15:providerId="None" w15:userId="Izabela Czeremch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151FA"/>
    <w:rsid w:val="0009211B"/>
    <w:rsid w:val="000A0FA3"/>
    <w:rsid w:val="000C3536"/>
    <w:rsid w:val="000E2401"/>
    <w:rsid w:val="001207AB"/>
    <w:rsid w:val="001404B6"/>
    <w:rsid w:val="00142111"/>
    <w:rsid w:val="0016126B"/>
    <w:rsid w:val="00176B7E"/>
    <w:rsid w:val="001A4919"/>
    <w:rsid w:val="001B66C2"/>
    <w:rsid w:val="001B7221"/>
    <w:rsid w:val="001E6B97"/>
    <w:rsid w:val="0022742E"/>
    <w:rsid w:val="00230F9F"/>
    <w:rsid w:val="00243446"/>
    <w:rsid w:val="00247C73"/>
    <w:rsid w:val="002A1F03"/>
    <w:rsid w:val="002A6223"/>
    <w:rsid w:val="002B6B35"/>
    <w:rsid w:val="002B6D6B"/>
    <w:rsid w:val="002C0129"/>
    <w:rsid w:val="003162E0"/>
    <w:rsid w:val="003278D6"/>
    <w:rsid w:val="00337331"/>
    <w:rsid w:val="0038620F"/>
    <w:rsid w:val="003B7EDE"/>
    <w:rsid w:val="003C7BE9"/>
    <w:rsid w:val="004349B5"/>
    <w:rsid w:val="00461E1A"/>
    <w:rsid w:val="00476144"/>
    <w:rsid w:val="004831E8"/>
    <w:rsid w:val="00497628"/>
    <w:rsid w:val="004E6FC0"/>
    <w:rsid w:val="005628D1"/>
    <w:rsid w:val="00565E1C"/>
    <w:rsid w:val="00671362"/>
    <w:rsid w:val="00672C70"/>
    <w:rsid w:val="006A2AB9"/>
    <w:rsid w:val="006A580B"/>
    <w:rsid w:val="006B5215"/>
    <w:rsid w:val="006E0B89"/>
    <w:rsid w:val="006E5F8F"/>
    <w:rsid w:val="007B0570"/>
    <w:rsid w:val="007C22C2"/>
    <w:rsid w:val="007D12EA"/>
    <w:rsid w:val="00841913"/>
    <w:rsid w:val="00847B11"/>
    <w:rsid w:val="0087746D"/>
    <w:rsid w:val="008961D9"/>
    <w:rsid w:val="008A0F77"/>
    <w:rsid w:val="008D036B"/>
    <w:rsid w:val="008D472D"/>
    <w:rsid w:val="009564A3"/>
    <w:rsid w:val="00995E83"/>
    <w:rsid w:val="009C7D9E"/>
    <w:rsid w:val="00A04F0B"/>
    <w:rsid w:val="00A150FB"/>
    <w:rsid w:val="00A151FA"/>
    <w:rsid w:val="00A55196"/>
    <w:rsid w:val="00A648D6"/>
    <w:rsid w:val="00B461C4"/>
    <w:rsid w:val="00B74000"/>
    <w:rsid w:val="00B77557"/>
    <w:rsid w:val="00BB177A"/>
    <w:rsid w:val="00BB275B"/>
    <w:rsid w:val="00BB7FA7"/>
    <w:rsid w:val="00BF1576"/>
    <w:rsid w:val="00C35676"/>
    <w:rsid w:val="00C64D0E"/>
    <w:rsid w:val="00D23D31"/>
    <w:rsid w:val="00D34090"/>
    <w:rsid w:val="00D5323E"/>
    <w:rsid w:val="00D57353"/>
    <w:rsid w:val="00D70EF3"/>
    <w:rsid w:val="00DA4326"/>
    <w:rsid w:val="00DB100C"/>
    <w:rsid w:val="00DB17D3"/>
    <w:rsid w:val="00DD4390"/>
    <w:rsid w:val="00DF5CFE"/>
    <w:rsid w:val="00E344FE"/>
    <w:rsid w:val="00E862A8"/>
    <w:rsid w:val="00E90851"/>
    <w:rsid w:val="00EE7DA1"/>
    <w:rsid w:val="00F0649B"/>
    <w:rsid w:val="00F1486D"/>
    <w:rsid w:val="00F400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20F"/>
    <w:pPr>
      <w:widowControl w:val="0"/>
      <w:autoSpaceDE w:val="0"/>
      <w:autoSpaceDN w:val="0"/>
      <w:adjustRightInd w:val="0"/>
      <w:spacing w:after="0" w:line="240" w:lineRule="auto"/>
    </w:pPr>
    <w:rPr>
      <w:rFonts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38620F"/>
  </w:style>
  <w:style w:type="paragraph" w:customStyle="1" w:styleId="Style2">
    <w:name w:val="Style2"/>
    <w:basedOn w:val="Normalny"/>
    <w:uiPriority w:val="99"/>
    <w:rsid w:val="0038620F"/>
    <w:pPr>
      <w:spacing w:line="254" w:lineRule="exact"/>
      <w:jc w:val="both"/>
    </w:pPr>
  </w:style>
  <w:style w:type="paragraph" w:customStyle="1" w:styleId="Style3">
    <w:name w:val="Style3"/>
    <w:basedOn w:val="Normalny"/>
    <w:uiPriority w:val="99"/>
    <w:rsid w:val="0038620F"/>
    <w:pPr>
      <w:spacing w:line="253" w:lineRule="exact"/>
      <w:jc w:val="both"/>
    </w:pPr>
  </w:style>
  <w:style w:type="paragraph" w:customStyle="1" w:styleId="Style4">
    <w:name w:val="Style4"/>
    <w:basedOn w:val="Normalny"/>
    <w:uiPriority w:val="99"/>
    <w:rsid w:val="0038620F"/>
  </w:style>
  <w:style w:type="paragraph" w:customStyle="1" w:styleId="Style5">
    <w:name w:val="Style5"/>
    <w:basedOn w:val="Normalny"/>
    <w:uiPriority w:val="99"/>
    <w:rsid w:val="0038620F"/>
    <w:pPr>
      <w:spacing w:line="451" w:lineRule="exact"/>
    </w:pPr>
  </w:style>
  <w:style w:type="paragraph" w:customStyle="1" w:styleId="Style6">
    <w:name w:val="Style6"/>
    <w:basedOn w:val="Normalny"/>
    <w:uiPriority w:val="99"/>
    <w:rsid w:val="0038620F"/>
    <w:pPr>
      <w:spacing w:line="254" w:lineRule="exact"/>
      <w:ind w:hanging="346"/>
    </w:pPr>
  </w:style>
  <w:style w:type="paragraph" w:customStyle="1" w:styleId="Style7">
    <w:name w:val="Style7"/>
    <w:basedOn w:val="Normalny"/>
    <w:uiPriority w:val="99"/>
    <w:rsid w:val="0038620F"/>
    <w:pPr>
      <w:spacing w:line="251" w:lineRule="exact"/>
      <w:ind w:hanging="355"/>
    </w:pPr>
  </w:style>
  <w:style w:type="paragraph" w:customStyle="1" w:styleId="Style8">
    <w:name w:val="Style8"/>
    <w:basedOn w:val="Normalny"/>
    <w:uiPriority w:val="99"/>
    <w:rsid w:val="0038620F"/>
    <w:pPr>
      <w:spacing w:line="250" w:lineRule="exact"/>
      <w:ind w:hanging="341"/>
    </w:pPr>
  </w:style>
  <w:style w:type="paragraph" w:customStyle="1" w:styleId="Style9">
    <w:name w:val="Style9"/>
    <w:basedOn w:val="Normalny"/>
    <w:uiPriority w:val="99"/>
    <w:rsid w:val="0038620F"/>
  </w:style>
  <w:style w:type="paragraph" w:customStyle="1" w:styleId="Style10">
    <w:name w:val="Style10"/>
    <w:basedOn w:val="Normalny"/>
    <w:uiPriority w:val="99"/>
    <w:rsid w:val="0038620F"/>
  </w:style>
  <w:style w:type="paragraph" w:customStyle="1" w:styleId="Style11">
    <w:name w:val="Style11"/>
    <w:basedOn w:val="Normalny"/>
    <w:uiPriority w:val="99"/>
    <w:rsid w:val="0038620F"/>
  </w:style>
  <w:style w:type="character" w:customStyle="1" w:styleId="FontStyle13">
    <w:name w:val="Font Style13"/>
    <w:basedOn w:val="Domylnaczcionkaakapitu"/>
    <w:uiPriority w:val="99"/>
    <w:rsid w:val="0038620F"/>
    <w:rPr>
      <w:rFonts w:ascii="Verdana" w:hAnsi="Verdana" w:cs="Verdana"/>
      <w:b/>
      <w:bCs/>
      <w:sz w:val="18"/>
      <w:szCs w:val="18"/>
    </w:rPr>
  </w:style>
  <w:style w:type="character" w:customStyle="1" w:styleId="FontStyle14">
    <w:name w:val="Font Style14"/>
    <w:basedOn w:val="Domylnaczcionkaakapitu"/>
    <w:uiPriority w:val="99"/>
    <w:rsid w:val="0038620F"/>
    <w:rPr>
      <w:rFonts w:ascii="Verdana" w:hAnsi="Verdana" w:cs="Verdana"/>
      <w:i/>
      <w:iCs/>
      <w:sz w:val="16"/>
      <w:szCs w:val="16"/>
    </w:rPr>
  </w:style>
  <w:style w:type="character" w:customStyle="1" w:styleId="FontStyle15">
    <w:name w:val="Font Style15"/>
    <w:basedOn w:val="Domylnaczcionkaakapitu"/>
    <w:uiPriority w:val="99"/>
    <w:rsid w:val="0038620F"/>
    <w:rPr>
      <w:rFonts w:ascii="Verdana" w:hAnsi="Verdana" w:cs="Verdana"/>
      <w:b/>
      <w:bCs/>
      <w:i/>
      <w:iCs/>
      <w:sz w:val="16"/>
      <w:szCs w:val="16"/>
    </w:rPr>
  </w:style>
  <w:style w:type="character" w:customStyle="1" w:styleId="FontStyle16">
    <w:name w:val="Font Style16"/>
    <w:basedOn w:val="Domylnaczcionkaakapitu"/>
    <w:uiPriority w:val="99"/>
    <w:rsid w:val="0038620F"/>
    <w:rPr>
      <w:rFonts w:ascii="Verdana" w:hAnsi="Verdana" w:cs="Verdana"/>
      <w:sz w:val="16"/>
      <w:szCs w:val="16"/>
    </w:rPr>
  </w:style>
  <w:style w:type="character" w:customStyle="1" w:styleId="FontStyle17">
    <w:name w:val="Font Style17"/>
    <w:basedOn w:val="Domylnaczcionkaakapitu"/>
    <w:uiPriority w:val="99"/>
    <w:rsid w:val="0038620F"/>
    <w:rPr>
      <w:rFonts w:ascii="Verdana" w:hAnsi="Verdana" w:cs="Verdana"/>
      <w:b/>
      <w:bCs/>
      <w:sz w:val="16"/>
      <w:szCs w:val="16"/>
    </w:rPr>
  </w:style>
  <w:style w:type="character" w:styleId="Hipercze">
    <w:name w:val="Hyperlink"/>
    <w:basedOn w:val="Domylnaczcionkaakapitu"/>
    <w:uiPriority w:val="99"/>
    <w:rsid w:val="0038620F"/>
    <w:rPr>
      <w:color w:val="000080"/>
      <w:u w:val="single"/>
    </w:rPr>
  </w:style>
  <w:style w:type="paragraph" w:styleId="Tekstdymka">
    <w:name w:val="Balloon Text"/>
    <w:basedOn w:val="Normalny"/>
    <w:link w:val="TekstdymkaZnak"/>
    <w:uiPriority w:val="99"/>
    <w:semiHidden/>
    <w:unhideWhenUsed/>
    <w:rsid w:val="00BB7FA7"/>
    <w:rPr>
      <w:rFonts w:ascii="Tahoma" w:hAnsi="Tahoma" w:cs="Tahoma"/>
      <w:sz w:val="16"/>
      <w:szCs w:val="16"/>
    </w:rPr>
  </w:style>
  <w:style w:type="character" w:customStyle="1" w:styleId="TekstdymkaZnak">
    <w:name w:val="Tekst dymka Znak"/>
    <w:basedOn w:val="Domylnaczcionkaakapitu"/>
    <w:link w:val="Tekstdymka"/>
    <w:uiPriority w:val="99"/>
    <w:semiHidden/>
    <w:rsid w:val="00BB7FA7"/>
    <w:rPr>
      <w:rFonts w:ascii="Tahoma" w:hAnsi="Tahoma" w:cs="Tahoma"/>
      <w:sz w:val="16"/>
      <w:szCs w:val="16"/>
    </w:rPr>
  </w:style>
  <w:style w:type="paragraph" w:styleId="Akapitzlist">
    <w:name w:val="List Paragraph"/>
    <w:basedOn w:val="Normalny"/>
    <w:uiPriority w:val="34"/>
    <w:qFormat/>
    <w:rsid w:val="002A1F03"/>
    <w:pPr>
      <w:widowControl/>
      <w:autoSpaceDE/>
      <w:autoSpaceDN/>
      <w:adjustRightInd/>
      <w:spacing w:after="160" w:line="259" w:lineRule="auto"/>
      <w:ind w:left="720"/>
      <w:contextualSpacing/>
    </w:pPr>
    <w:rPr>
      <w:rFonts w:asciiTheme="minorHAnsi" w:eastAsiaTheme="minorHAnsi" w:hAnsiTheme="minorHAnsi"/>
      <w:sz w:val="22"/>
      <w:szCs w:val="22"/>
      <w:lang w:eastAsia="en-US"/>
    </w:rPr>
  </w:style>
  <w:style w:type="character" w:styleId="Odwoaniedokomentarza">
    <w:name w:val="annotation reference"/>
    <w:basedOn w:val="Domylnaczcionkaakapitu"/>
    <w:uiPriority w:val="99"/>
    <w:semiHidden/>
    <w:unhideWhenUsed/>
    <w:rsid w:val="00DA4326"/>
    <w:rPr>
      <w:sz w:val="16"/>
      <w:szCs w:val="16"/>
    </w:rPr>
  </w:style>
  <w:style w:type="paragraph" w:styleId="Tekstkomentarza">
    <w:name w:val="annotation text"/>
    <w:basedOn w:val="Normalny"/>
    <w:link w:val="TekstkomentarzaZnak"/>
    <w:uiPriority w:val="99"/>
    <w:semiHidden/>
    <w:unhideWhenUsed/>
    <w:rsid w:val="00DA4326"/>
    <w:rPr>
      <w:sz w:val="20"/>
      <w:szCs w:val="20"/>
    </w:rPr>
  </w:style>
  <w:style w:type="character" w:customStyle="1" w:styleId="TekstkomentarzaZnak">
    <w:name w:val="Tekst komentarza Znak"/>
    <w:basedOn w:val="Domylnaczcionkaakapitu"/>
    <w:link w:val="Tekstkomentarza"/>
    <w:uiPriority w:val="99"/>
    <w:semiHidden/>
    <w:rsid w:val="00DA4326"/>
    <w:rPr>
      <w:rFonts w:hAnsi="Verdana"/>
      <w:sz w:val="20"/>
      <w:szCs w:val="20"/>
    </w:rPr>
  </w:style>
  <w:style w:type="paragraph" w:styleId="Tematkomentarza">
    <w:name w:val="annotation subject"/>
    <w:basedOn w:val="Tekstkomentarza"/>
    <w:next w:val="Tekstkomentarza"/>
    <w:link w:val="TematkomentarzaZnak"/>
    <w:uiPriority w:val="99"/>
    <w:semiHidden/>
    <w:unhideWhenUsed/>
    <w:rsid w:val="00DA4326"/>
    <w:rPr>
      <w:b/>
      <w:bCs/>
    </w:rPr>
  </w:style>
  <w:style w:type="character" w:customStyle="1" w:styleId="TematkomentarzaZnak">
    <w:name w:val="Temat komentarza Znak"/>
    <w:basedOn w:val="TekstkomentarzaZnak"/>
    <w:link w:val="Tematkomentarza"/>
    <w:uiPriority w:val="99"/>
    <w:semiHidden/>
    <w:rsid w:val="00DA4326"/>
    <w:rPr>
      <w:rFonts w:hAnsi="Verdana"/>
      <w:b/>
      <w:bCs/>
      <w:sz w:val="20"/>
      <w:szCs w:val="20"/>
    </w:rPr>
  </w:style>
  <w:style w:type="paragraph" w:styleId="Nagwek">
    <w:name w:val="header"/>
    <w:basedOn w:val="Normalny"/>
    <w:link w:val="NagwekZnak"/>
    <w:uiPriority w:val="99"/>
    <w:unhideWhenUsed/>
    <w:rsid w:val="00672C70"/>
    <w:pPr>
      <w:tabs>
        <w:tab w:val="center" w:pos="4536"/>
        <w:tab w:val="right" w:pos="9072"/>
      </w:tabs>
    </w:pPr>
  </w:style>
  <w:style w:type="character" w:customStyle="1" w:styleId="NagwekZnak">
    <w:name w:val="Nagłówek Znak"/>
    <w:basedOn w:val="Domylnaczcionkaakapitu"/>
    <w:link w:val="Nagwek"/>
    <w:uiPriority w:val="99"/>
    <w:rsid w:val="00672C70"/>
    <w:rPr>
      <w:rFonts w:hAnsi="Verdana"/>
      <w:sz w:val="24"/>
      <w:szCs w:val="24"/>
    </w:rPr>
  </w:style>
  <w:style w:type="paragraph" w:styleId="Stopka">
    <w:name w:val="footer"/>
    <w:basedOn w:val="Normalny"/>
    <w:link w:val="StopkaZnak"/>
    <w:uiPriority w:val="99"/>
    <w:unhideWhenUsed/>
    <w:rsid w:val="00672C70"/>
    <w:pPr>
      <w:tabs>
        <w:tab w:val="center" w:pos="4536"/>
        <w:tab w:val="right" w:pos="9072"/>
      </w:tabs>
    </w:pPr>
  </w:style>
  <w:style w:type="character" w:customStyle="1" w:styleId="StopkaZnak">
    <w:name w:val="Stopka Znak"/>
    <w:basedOn w:val="Domylnaczcionkaakapitu"/>
    <w:link w:val="Stopka"/>
    <w:uiPriority w:val="99"/>
    <w:rsid w:val="00672C70"/>
    <w:rPr>
      <w:rFonts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54" w:lineRule="exact"/>
      <w:jc w:val="both"/>
    </w:pPr>
  </w:style>
  <w:style w:type="paragraph" w:customStyle="1" w:styleId="Style3">
    <w:name w:val="Style3"/>
    <w:basedOn w:val="Normalny"/>
    <w:uiPriority w:val="99"/>
    <w:pPr>
      <w:spacing w:line="253" w:lineRule="exact"/>
      <w:jc w:val="both"/>
    </w:pPr>
  </w:style>
  <w:style w:type="paragraph" w:customStyle="1" w:styleId="Style4">
    <w:name w:val="Style4"/>
    <w:basedOn w:val="Normalny"/>
    <w:uiPriority w:val="99"/>
  </w:style>
  <w:style w:type="paragraph" w:customStyle="1" w:styleId="Style5">
    <w:name w:val="Style5"/>
    <w:basedOn w:val="Normalny"/>
    <w:uiPriority w:val="99"/>
    <w:pPr>
      <w:spacing w:line="451" w:lineRule="exact"/>
    </w:pPr>
  </w:style>
  <w:style w:type="paragraph" w:customStyle="1" w:styleId="Style6">
    <w:name w:val="Style6"/>
    <w:basedOn w:val="Normalny"/>
    <w:uiPriority w:val="99"/>
    <w:pPr>
      <w:spacing w:line="254" w:lineRule="exact"/>
      <w:ind w:hanging="346"/>
    </w:pPr>
  </w:style>
  <w:style w:type="paragraph" w:customStyle="1" w:styleId="Style7">
    <w:name w:val="Style7"/>
    <w:basedOn w:val="Normalny"/>
    <w:uiPriority w:val="99"/>
    <w:pPr>
      <w:spacing w:line="251" w:lineRule="exact"/>
      <w:ind w:hanging="355"/>
    </w:pPr>
  </w:style>
  <w:style w:type="paragraph" w:customStyle="1" w:styleId="Style8">
    <w:name w:val="Style8"/>
    <w:basedOn w:val="Normalny"/>
    <w:uiPriority w:val="99"/>
    <w:pPr>
      <w:spacing w:line="250" w:lineRule="exact"/>
      <w:ind w:hanging="341"/>
    </w:pPr>
  </w:style>
  <w:style w:type="paragraph" w:customStyle="1" w:styleId="Style9">
    <w:name w:val="Style9"/>
    <w:basedOn w:val="Normalny"/>
    <w:uiPriority w:val="99"/>
  </w:style>
  <w:style w:type="paragraph" w:customStyle="1" w:styleId="Style10">
    <w:name w:val="Style10"/>
    <w:basedOn w:val="Normalny"/>
    <w:uiPriority w:val="99"/>
  </w:style>
  <w:style w:type="paragraph" w:customStyle="1" w:styleId="Style11">
    <w:name w:val="Style11"/>
    <w:basedOn w:val="Normalny"/>
    <w:uiPriority w:val="99"/>
  </w:style>
  <w:style w:type="character" w:customStyle="1" w:styleId="FontStyle13">
    <w:name w:val="Font Style13"/>
    <w:basedOn w:val="Domylnaczcionkaakapitu"/>
    <w:uiPriority w:val="99"/>
    <w:rPr>
      <w:rFonts w:ascii="Verdana" w:hAnsi="Verdana" w:cs="Verdana"/>
      <w:b/>
      <w:bCs/>
      <w:sz w:val="18"/>
      <w:szCs w:val="18"/>
    </w:rPr>
  </w:style>
  <w:style w:type="character" w:customStyle="1" w:styleId="FontStyle14">
    <w:name w:val="Font Style14"/>
    <w:basedOn w:val="Domylnaczcionkaakapitu"/>
    <w:uiPriority w:val="99"/>
    <w:rPr>
      <w:rFonts w:ascii="Verdana" w:hAnsi="Verdana" w:cs="Verdana"/>
      <w:i/>
      <w:iCs/>
      <w:sz w:val="16"/>
      <w:szCs w:val="16"/>
    </w:rPr>
  </w:style>
  <w:style w:type="character" w:customStyle="1" w:styleId="FontStyle15">
    <w:name w:val="Font Style15"/>
    <w:basedOn w:val="Domylnaczcionkaakapitu"/>
    <w:uiPriority w:val="99"/>
    <w:rPr>
      <w:rFonts w:ascii="Verdana" w:hAnsi="Verdana" w:cs="Verdana"/>
      <w:b/>
      <w:bCs/>
      <w:i/>
      <w:iCs/>
      <w:sz w:val="16"/>
      <w:szCs w:val="16"/>
    </w:rPr>
  </w:style>
  <w:style w:type="character" w:customStyle="1" w:styleId="FontStyle16">
    <w:name w:val="Font Style16"/>
    <w:basedOn w:val="Domylnaczcionkaakapitu"/>
    <w:uiPriority w:val="99"/>
    <w:rPr>
      <w:rFonts w:ascii="Verdana" w:hAnsi="Verdana" w:cs="Verdana"/>
      <w:sz w:val="16"/>
      <w:szCs w:val="16"/>
    </w:rPr>
  </w:style>
  <w:style w:type="character" w:customStyle="1" w:styleId="FontStyle17">
    <w:name w:val="Font Style17"/>
    <w:basedOn w:val="Domylnaczcionkaakapitu"/>
    <w:uiPriority w:val="99"/>
    <w:rPr>
      <w:rFonts w:ascii="Verdana" w:hAnsi="Verdana" w:cs="Verdana"/>
      <w:b/>
      <w:bCs/>
      <w:sz w:val="16"/>
      <w:szCs w:val="16"/>
    </w:rPr>
  </w:style>
  <w:style w:type="character" w:styleId="Hipercze">
    <w:name w:val="Hyperlink"/>
    <w:basedOn w:val="Domylnaczcionkaakapitu"/>
    <w:uiPriority w:val="99"/>
    <w:rPr>
      <w:color w:val="000080"/>
      <w:u w:val="single"/>
    </w:rPr>
  </w:style>
  <w:style w:type="paragraph" w:styleId="Tekstdymka">
    <w:name w:val="Balloon Text"/>
    <w:basedOn w:val="Normalny"/>
    <w:link w:val="TekstdymkaZnak"/>
    <w:uiPriority w:val="99"/>
    <w:semiHidden/>
    <w:unhideWhenUsed/>
    <w:rsid w:val="00BB7FA7"/>
    <w:rPr>
      <w:rFonts w:ascii="Tahoma" w:hAnsi="Tahoma" w:cs="Tahoma"/>
      <w:sz w:val="16"/>
      <w:szCs w:val="16"/>
    </w:rPr>
  </w:style>
  <w:style w:type="character" w:customStyle="1" w:styleId="TekstdymkaZnak">
    <w:name w:val="Tekst dymka Znak"/>
    <w:basedOn w:val="Domylnaczcionkaakapitu"/>
    <w:link w:val="Tekstdymka"/>
    <w:uiPriority w:val="99"/>
    <w:semiHidden/>
    <w:rsid w:val="00BB7FA7"/>
    <w:rPr>
      <w:rFonts w:ascii="Tahoma" w:hAnsi="Tahoma" w:cs="Tahoma"/>
      <w:sz w:val="16"/>
      <w:szCs w:val="16"/>
    </w:rPr>
  </w:style>
  <w:style w:type="paragraph" w:styleId="Akapitzlist">
    <w:name w:val="List Paragraph"/>
    <w:basedOn w:val="Normalny"/>
    <w:uiPriority w:val="34"/>
    <w:qFormat/>
    <w:rsid w:val="002A1F03"/>
    <w:pPr>
      <w:widowControl/>
      <w:autoSpaceDE/>
      <w:autoSpaceDN/>
      <w:adjustRightInd/>
      <w:spacing w:after="160" w:line="259" w:lineRule="auto"/>
      <w:ind w:left="720"/>
      <w:contextualSpacing/>
    </w:pPr>
    <w:rPr>
      <w:rFonts w:asciiTheme="minorHAnsi" w:eastAsiaTheme="minorHAnsi" w:hAnsiTheme="minorHAnsi"/>
      <w:sz w:val="22"/>
      <w:szCs w:val="22"/>
      <w:lang w:eastAsia="en-US"/>
    </w:rPr>
  </w:style>
  <w:style w:type="character" w:styleId="Odwoaniedokomentarza">
    <w:name w:val="annotation reference"/>
    <w:basedOn w:val="Domylnaczcionkaakapitu"/>
    <w:uiPriority w:val="99"/>
    <w:semiHidden/>
    <w:unhideWhenUsed/>
    <w:rsid w:val="00DA4326"/>
    <w:rPr>
      <w:sz w:val="16"/>
      <w:szCs w:val="16"/>
    </w:rPr>
  </w:style>
  <w:style w:type="paragraph" w:styleId="Tekstkomentarza">
    <w:name w:val="annotation text"/>
    <w:basedOn w:val="Normalny"/>
    <w:link w:val="TekstkomentarzaZnak"/>
    <w:uiPriority w:val="99"/>
    <w:semiHidden/>
    <w:unhideWhenUsed/>
    <w:rsid w:val="00DA4326"/>
    <w:rPr>
      <w:sz w:val="20"/>
      <w:szCs w:val="20"/>
    </w:rPr>
  </w:style>
  <w:style w:type="character" w:customStyle="1" w:styleId="TekstkomentarzaZnak">
    <w:name w:val="Tekst komentarza Znak"/>
    <w:basedOn w:val="Domylnaczcionkaakapitu"/>
    <w:link w:val="Tekstkomentarza"/>
    <w:uiPriority w:val="99"/>
    <w:semiHidden/>
    <w:rsid w:val="00DA4326"/>
    <w:rPr>
      <w:rFonts w:hAnsi="Verdana"/>
      <w:sz w:val="20"/>
      <w:szCs w:val="20"/>
    </w:rPr>
  </w:style>
  <w:style w:type="paragraph" w:styleId="Tematkomentarza">
    <w:name w:val="annotation subject"/>
    <w:basedOn w:val="Tekstkomentarza"/>
    <w:next w:val="Tekstkomentarza"/>
    <w:link w:val="TematkomentarzaZnak"/>
    <w:uiPriority w:val="99"/>
    <w:semiHidden/>
    <w:unhideWhenUsed/>
    <w:rsid w:val="00DA4326"/>
    <w:rPr>
      <w:b/>
      <w:bCs/>
    </w:rPr>
  </w:style>
  <w:style w:type="character" w:customStyle="1" w:styleId="TematkomentarzaZnak">
    <w:name w:val="Temat komentarza Znak"/>
    <w:basedOn w:val="TekstkomentarzaZnak"/>
    <w:link w:val="Tematkomentarza"/>
    <w:uiPriority w:val="99"/>
    <w:semiHidden/>
    <w:rsid w:val="00DA4326"/>
    <w:rPr>
      <w:rFonts w:hAnsi="Verdana"/>
      <w:b/>
      <w:bCs/>
      <w:sz w:val="20"/>
      <w:szCs w:val="20"/>
    </w:rPr>
  </w:style>
  <w:style w:type="paragraph" w:styleId="Nagwek">
    <w:name w:val="header"/>
    <w:basedOn w:val="Normalny"/>
    <w:link w:val="NagwekZnak"/>
    <w:uiPriority w:val="99"/>
    <w:unhideWhenUsed/>
    <w:rsid w:val="00672C70"/>
    <w:pPr>
      <w:tabs>
        <w:tab w:val="center" w:pos="4536"/>
        <w:tab w:val="right" w:pos="9072"/>
      </w:tabs>
    </w:pPr>
  </w:style>
  <w:style w:type="character" w:customStyle="1" w:styleId="NagwekZnak">
    <w:name w:val="Nagłówek Znak"/>
    <w:basedOn w:val="Domylnaczcionkaakapitu"/>
    <w:link w:val="Nagwek"/>
    <w:uiPriority w:val="99"/>
    <w:rsid w:val="00672C70"/>
    <w:rPr>
      <w:rFonts w:hAnsi="Verdana"/>
      <w:sz w:val="24"/>
      <w:szCs w:val="24"/>
    </w:rPr>
  </w:style>
  <w:style w:type="paragraph" w:styleId="Stopka">
    <w:name w:val="footer"/>
    <w:basedOn w:val="Normalny"/>
    <w:link w:val="StopkaZnak"/>
    <w:uiPriority w:val="99"/>
    <w:unhideWhenUsed/>
    <w:rsid w:val="00672C70"/>
    <w:pPr>
      <w:tabs>
        <w:tab w:val="center" w:pos="4536"/>
        <w:tab w:val="right" w:pos="9072"/>
      </w:tabs>
    </w:pPr>
  </w:style>
  <w:style w:type="character" w:customStyle="1" w:styleId="StopkaZnak">
    <w:name w:val="Stopka Znak"/>
    <w:basedOn w:val="Domylnaczcionkaakapitu"/>
    <w:link w:val="Stopka"/>
    <w:uiPriority w:val="99"/>
    <w:rsid w:val="00672C70"/>
    <w:rPr>
      <w:rFonts w:hAnsi="Verdana"/>
      <w:sz w:val="24"/>
      <w:szCs w:val="24"/>
    </w:rPr>
  </w:style>
</w:styles>
</file>

<file path=word/webSettings.xml><?xml version="1.0" encoding="utf-8"?>
<w:webSettings xmlns:r="http://schemas.openxmlformats.org/officeDocument/2006/relationships" xmlns:w="http://schemas.openxmlformats.org/wordprocessingml/2006/main">
  <w:divs>
    <w:div w:id="743257641">
      <w:bodyDiv w:val="1"/>
      <w:marLeft w:val="0"/>
      <w:marRight w:val="0"/>
      <w:marTop w:val="0"/>
      <w:marBottom w:val="0"/>
      <w:divBdr>
        <w:top w:val="none" w:sz="0" w:space="0" w:color="auto"/>
        <w:left w:val="none" w:sz="0" w:space="0" w:color="auto"/>
        <w:bottom w:val="none" w:sz="0" w:space="0" w:color="auto"/>
        <w:right w:val="none" w:sz="0" w:space="0" w:color="auto"/>
      </w:divBdr>
    </w:div>
    <w:div w:id="1160000268">
      <w:bodyDiv w:val="1"/>
      <w:marLeft w:val="0"/>
      <w:marRight w:val="0"/>
      <w:marTop w:val="0"/>
      <w:marBottom w:val="0"/>
      <w:divBdr>
        <w:top w:val="none" w:sz="0" w:space="0" w:color="auto"/>
        <w:left w:val="none" w:sz="0" w:space="0" w:color="auto"/>
        <w:bottom w:val="none" w:sz="0" w:space="0" w:color="auto"/>
        <w:right w:val="none" w:sz="0" w:space="0" w:color="auto"/>
      </w:divBdr>
      <w:divsChild>
        <w:div w:id="537086985">
          <w:marLeft w:val="0"/>
          <w:marRight w:val="0"/>
          <w:marTop w:val="0"/>
          <w:marBottom w:val="0"/>
          <w:divBdr>
            <w:top w:val="none" w:sz="0" w:space="0" w:color="auto"/>
            <w:left w:val="none" w:sz="0" w:space="0" w:color="auto"/>
            <w:bottom w:val="none" w:sz="0" w:space="0" w:color="auto"/>
            <w:right w:val="none" w:sz="0" w:space="0" w:color="auto"/>
          </w:divBdr>
        </w:div>
        <w:div w:id="50423940">
          <w:marLeft w:val="0"/>
          <w:marRight w:val="0"/>
          <w:marTop w:val="0"/>
          <w:marBottom w:val="0"/>
          <w:divBdr>
            <w:top w:val="none" w:sz="0" w:space="0" w:color="auto"/>
            <w:left w:val="none" w:sz="0" w:space="0" w:color="auto"/>
            <w:bottom w:val="none" w:sz="0" w:space="0" w:color="auto"/>
            <w:right w:val="none" w:sz="0" w:space="0" w:color="auto"/>
          </w:divBdr>
        </w:div>
      </w:divsChild>
    </w:div>
    <w:div w:id="1330526690">
      <w:bodyDiv w:val="1"/>
      <w:marLeft w:val="0"/>
      <w:marRight w:val="0"/>
      <w:marTop w:val="0"/>
      <w:marBottom w:val="0"/>
      <w:divBdr>
        <w:top w:val="none" w:sz="0" w:space="0" w:color="auto"/>
        <w:left w:val="none" w:sz="0" w:space="0" w:color="auto"/>
        <w:bottom w:val="none" w:sz="0" w:space="0" w:color="auto"/>
        <w:right w:val="none" w:sz="0" w:space="0" w:color="auto"/>
      </w:divBdr>
    </w:div>
    <w:div w:id="1573616454">
      <w:bodyDiv w:val="1"/>
      <w:marLeft w:val="0"/>
      <w:marRight w:val="0"/>
      <w:marTop w:val="0"/>
      <w:marBottom w:val="0"/>
      <w:divBdr>
        <w:top w:val="none" w:sz="0" w:space="0" w:color="auto"/>
        <w:left w:val="none" w:sz="0" w:space="0" w:color="auto"/>
        <w:bottom w:val="none" w:sz="0" w:space="0" w:color="auto"/>
        <w:right w:val="none" w:sz="0" w:space="0" w:color="auto"/>
      </w:divBdr>
      <w:divsChild>
        <w:div w:id="1124424986">
          <w:marLeft w:val="0"/>
          <w:marRight w:val="0"/>
          <w:marTop w:val="0"/>
          <w:marBottom w:val="0"/>
          <w:divBdr>
            <w:top w:val="none" w:sz="0" w:space="0" w:color="auto"/>
            <w:left w:val="none" w:sz="0" w:space="0" w:color="auto"/>
            <w:bottom w:val="none" w:sz="0" w:space="0" w:color="auto"/>
            <w:right w:val="none" w:sz="0" w:space="0" w:color="auto"/>
          </w:divBdr>
          <w:divsChild>
            <w:div w:id="6899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259">
      <w:bodyDiv w:val="1"/>
      <w:marLeft w:val="0"/>
      <w:marRight w:val="0"/>
      <w:marTop w:val="0"/>
      <w:marBottom w:val="0"/>
      <w:divBdr>
        <w:top w:val="none" w:sz="0" w:space="0" w:color="auto"/>
        <w:left w:val="none" w:sz="0" w:space="0" w:color="auto"/>
        <w:bottom w:val="none" w:sz="0" w:space="0" w:color="auto"/>
        <w:right w:val="none" w:sz="0" w:space="0" w:color="auto"/>
      </w:divBdr>
      <w:divsChild>
        <w:div w:id="1666783080">
          <w:marLeft w:val="0"/>
          <w:marRight w:val="0"/>
          <w:marTop w:val="0"/>
          <w:marBottom w:val="0"/>
          <w:divBdr>
            <w:top w:val="none" w:sz="0" w:space="0" w:color="auto"/>
            <w:left w:val="none" w:sz="0" w:space="0" w:color="auto"/>
            <w:bottom w:val="none" w:sz="0" w:space="0" w:color="auto"/>
            <w:right w:val="none" w:sz="0" w:space="0" w:color="auto"/>
          </w:divBdr>
          <w:divsChild>
            <w:div w:id="6155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spietrzyk@gapr.p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cid:image002.png@01D1996A.110023E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14620</Characters>
  <Application>Microsoft Office Word</Application>
  <DocSecurity>4</DocSecurity>
  <Lines>121</Lines>
  <Paragraphs>34</Paragraphs>
  <ScaleCrop>false</ScaleCrop>
  <HeadingPairs>
    <vt:vector size="2" baseType="variant">
      <vt:variant>
        <vt:lpstr>Tytuł</vt:lpstr>
      </vt:variant>
      <vt:variant>
        <vt:i4>1</vt:i4>
      </vt:variant>
    </vt:vector>
  </HeadingPairs>
  <TitlesOfParts>
    <vt:vector size="1" baseType="lpstr">
      <vt:lpstr>Abstract_INTERREG EU_Partner search</vt:lpstr>
    </vt:vector>
  </TitlesOfParts>
  <Company>Microsoft</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Abstract_INTERREG EU_Partner search</dc:title>
  <dc:creator>Anna Przychodaj</dc:creator>
  <cp:lastModifiedBy>asuliga</cp:lastModifiedBy>
  <cp:revision>2</cp:revision>
  <dcterms:created xsi:type="dcterms:W3CDTF">2016-04-26T11:08:00Z</dcterms:created>
  <dcterms:modified xsi:type="dcterms:W3CDTF">2016-04-26T11:08:00Z</dcterms:modified>
</cp:coreProperties>
</file>